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B52F38" w14:textId="4EDC0C9B" w:rsidR="003D64C6" w:rsidRDefault="0035205F">
      <w:pPr>
        <w:pStyle w:val="BlockQuotationKunde"/>
      </w:pPr>
      <w:r>
        <w:t xml:space="preserve">Odense </w:t>
      </w:r>
      <w:r w:rsidR="003D64C6">
        <w:t>Kommune</w:t>
      </w:r>
    </w:p>
    <w:p w14:paraId="638D7C71" w14:textId="77777777" w:rsidR="003D64C6" w:rsidRDefault="003D64C6">
      <w:pPr>
        <w:pStyle w:val="BlockQuotationKunde"/>
      </w:pPr>
    </w:p>
    <w:p w14:paraId="45EBD8A3" w14:textId="77777777" w:rsidR="003D64C6" w:rsidRDefault="003D64C6">
      <w:pPr>
        <w:pStyle w:val="BlockQuotationKunde"/>
      </w:pPr>
    </w:p>
    <w:p w14:paraId="733A7C99" w14:textId="326B7320" w:rsidR="00DC4B26" w:rsidRDefault="0035205F">
      <w:pPr>
        <w:pStyle w:val="BlockQuotationKunde"/>
      </w:pPr>
      <w:r>
        <w:t>Dige ved Seden Strandby</w:t>
      </w:r>
    </w:p>
    <w:p w14:paraId="733A7C9B" w14:textId="6D0ED604" w:rsidR="00DC4B26" w:rsidRDefault="00785E77">
      <w:r>
        <w:fldChar w:fldCharType="begin"/>
      </w:r>
      <w:r>
        <w:instrText xml:space="preserve"> ADVANCE \y250 </w:instrText>
      </w:r>
      <w:r>
        <w:fldChar w:fldCharType="end"/>
      </w:r>
      <w:r w:rsidR="00025801" w:rsidRPr="00025801">
        <w:t xml:space="preserve"> </w:t>
      </w:r>
      <w:r w:rsidR="005640BA">
        <w:rPr>
          <w:b/>
        </w:rPr>
        <w:t>Natura 2000 naturkonsekvens</w:t>
      </w:r>
      <w:r w:rsidR="00025801" w:rsidRPr="00025801">
        <w:rPr>
          <w:b/>
        </w:rPr>
        <w:t>vurdering</w:t>
      </w:r>
    </w:p>
    <w:p w14:paraId="007AF559" w14:textId="68725EDA" w:rsidR="00966BF5" w:rsidRPr="007E631D" w:rsidRDefault="00966BF5">
      <w:pPr>
        <w:pStyle w:val="BlockQuotation"/>
        <w:rPr>
          <w:sz w:val="32"/>
        </w:rPr>
      </w:pPr>
    </w:p>
    <w:p w14:paraId="0A2E4A29" w14:textId="556DF9B1" w:rsidR="00A94EDF" w:rsidRDefault="00A94EDF">
      <w:pPr>
        <w:pStyle w:val="BlockQuotation1"/>
        <w:rPr>
          <w:lang w:val="fr-FR"/>
        </w:rPr>
      </w:pPr>
    </w:p>
    <w:p w14:paraId="733A7CA1" w14:textId="3B18D84B" w:rsidR="00DC4B26" w:rsidRPr="003D64C6" w:rsidRDefault="0035205F">
      <w:pPr>
        <w:pStyle w:val="BlockQuotation1"/>
      </w:pPr>
      <w:r>
        <w:t>Juni</w:t>
      </w:r>
      <w:r w:rsidR="003D64C6">
        <w:t xml:space="preserve"> 201</w:t>
      </w:r>
      <w:r w:rsidR="00666BE7">
        <w:t>6</w:t>
      </w:r>
    </w:p>
    <w:p w14:paraId="5F47ACD5" w14:textId="77777777" w:rsidR="00A94EDF" w:rsidRDefault="00A94EDF" w:rsidP="00E27FCB">
      <w:pPr>
        <w:pStyle w:val="BlockQuotation2"/>
      </w:pPr>
    </w:p>
    <w:p w14:paraId="5BBE4B1B" w14:textId="77777777" w:rsidR="00A94EDF" w:rsidRDefault="00A94EDF">
      <w:pPr>
        <w:pStyle w:val="BlockQuotation2"/>
      </w:pPr>
    </w:p>
    <w:p w14:paraId="2E5441F2" w14:textId="77777777" w:rsidR="00A94EDF" w:rsidRDefault="00A94EDF">
      <w:pPr>
        <w:pStyle w:val="BlockQuotation2"/>
      </w:pPr>
    </w:p>
    <w:p w14:paraId="7172B368" w14:textId="77777777" w:rsidR="00A94EDF" w:rsidRDefault="00A94EDF">
      <w:pPr>
        <w:pStyle w:val="BlockQuotation2"/>
      </w:pPr>
    </w:p>
    <w:p w14:paraId="58599C75" w14:textId="77777777" w:rsidR="00A94EDF" w:rsidRDefault="00A94EDF">
      <w:pPr>
        <w:pStyle w:val="BlockQuotation2"/>
      </w:pPr>
    </w:p>
    <w:p w14:paraId="00D42221" w14:textId="77777777" w:rsidR="00A94EDF" w:rsidRDefault="00A94EDF">
      <w:pPr>
        <w:pStyle w:val="BlockQuotation2"/>
      </w:pPr>
    </w:p>
    <w:p w14:paraId="652DF57F" w14:textId="77777777" w:rsidR="00A94EDF" w:rsidRDefault="00A94EDF">
      <w:pPr>
        <w:pStyle w:val="BlockQuotation2"/>
      </w:pPr>
    </w:p>
    <w:p w14:paraId="733A7CA5" w14:textId="2B8053A2" w:rsidR="00DC4B26" w:rsidRDefault="00DC4B26">
      <w:pPr>
        <w:pStyle w:val="BlockQuotation2"/>
      </w:pPr>
      <w:r>
        <w:t>Udgivelsesdato</w:t>
      </w:r>
      <w:r>
        <w:tab/>
        <w:t>:</w:t>
      </w:r>
      <w:r>
        <w:tab/>
      </w:r>
      <w:r w:rsidR="0035205F">
        <w:t>22</w:t>
      </w:r>
      <w:r w:rsidR="00025801">
        <w:t xml:space="preserve">. </w:t>
      </w:r>
      <w:r w:rsidR="0035205F">
        <w:t>juni</w:t>
      </w:r>
      <w:r w:rsidR="00025801">
        <w:t xml:space="preserve"> 2016</w:t>
      </w:r>
    </w:p>
    <w:p w14:paraId="733A7CA6" w14:textId="2694AAD5" w:rsidR="00DC4B26" w:rsidRDefault="009C7AB1">
      <w:pPr>
        <w:pStyle w:val="BlockQuotation2"/>
      </w:pPr>
      <w:r>
        <w:t>Vores reference</w:t>
      </w:r>
      <w:r w:rsidR="00DC4B26">
        <w:tab/>
        <w:t>:</w:t>
      </w:r>
      <w:r w:rsidR="00DC4B26">
        <w:tab/>
      </w:r>
    </w:p>
    <w:p w14:paraId="733A7CA7" w14:textId="5EE6F40E" w:rsidR="00DC4B26" w:rsidRDefault="00DC4B26">
      <w:pPr>
        <w:pStyle w:val="BlockQuotation2"/>
      </w:pPr>
    </w:p>
    <w:p w14:paraId="733A7CA8" w14:textId="306A7E61" w:rsidR="00DC4B26" w:rsidRDefault="00DC4B26">
      <w:pPr>
        <w:pStyle w:val="BlockQuotation2"/>
      </w:pPr>
      <w:r>
        <w:t>Udarbejdet</w:t>
      </w:r>
      <w:r>
        <w:tab/>
        <w:t>:</w:t>
      </w:r>
      <w:r>
        <w:tab/>
      </w:r>
      <w:r w:rsidR="00E56DE5">
        <w:t>Jens Aamand Kristensen</w:t>
      </w:r>
    </w:p>
    <w:p w14:paraId="733A7CA9" w14:textId="16DC490F" w:rsidR="00DC4B26" w:rsidRDefault="00DC4B26">
      <w:pPr>
        <w:pStyle w:val="BlockQuotation2"/>
      </w:pPr>
      <w:r>
        <w:t>Kontrolleret</w:t>
      </w:r>
      <w:r>
        <w:tab/>
        <w:t>:</w:t>
      </w:r>
      <w:r>
        <w:tab/>
      </w:r>
    </w:p>
    <w:p w14:paraId="733A7CAA" w14:textId="77777777" w:rsidR="00DC4B26" w:rsidRDefault="00DC4B26">
      <w:pPr>
        <w:pStyle w:val="BlockQuotation2"/>
      </w:pPr>
    </w:p>
    <w:p w14:paraId="733A7CAB" w14:textId="665692B8" w:rsidR="00DC4B26" w:rsidRDefault="0035205F">
      <w:pPr>
        <w:pStyle w:val="BodyText"/>
      </w:pPr>
      <w:r w:rsidRPr="00E96BA5">
        <w:rPr>
          <w:noProof/>
          <w:lang w:eastAsia="da-DK"/>
        </w:rPr>
        <w:drawing>
          <wp:inline distT="0" distB="0" distL="0" distR="0" wp14:anchorId="22478AEA" wp14:editId="706FC232">
            <wp:extent cx="5850890" cy="3290570"/>
            <wp:effectExtent l="0" t="0" r="0" b="5080"/>
            <wp:docPr id="10" name="Picture 10" descr="C:\Users\jak\Documents\JAK\Seden strandby\Billeder\20160226_12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k\Documents\JAK\Seden strandby\Billeder\20160226_12141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0890" cy="3290570"/>
                    </a:xfrm>
                    <a:prstGeom prst="rect">
                      <a:avLst/>
                    </a:prstGeom>
                    <a:noFill/>
                    <a:ln>
                      <a:noFill/>
                    </a:ln>
                  </pic:spPr>
                </pic:pic>
              </a:graphicData>
            </a:graphic>
          </wp:inline>
        </w:drawing>
      </w:r>
      <w:r w:rsidR="00DC4B26">
        <w:br w:type="page"/>
      </w:r>
    </w:p>
    <w:p w14:paraId="733A7CAC" w14:textId="77777777" w:rsidR="00DC4B26" w:rsidRDefault="00DC4B26">
      <w:pPr>
        <w:pStyle w:val="Indhold"/>
      </w:pPr>
      <w:r>
        <w:lastRenderedPageBreak/>
        <w:t>Indholdsfortegnelse</w:t>
      </w:r>
      <w:r>
        <w:tab/>
        <w:t>Side</w:t>
      </w:r>
    </w:p>
    <w:p w14:paraId="65ECC730" w14:textId="77777777" w:rsidR="00F02314" w:rsidRDefault="00F02314">
      <w:pPr>
        <w:pStyle w:val="Indhold"/>
      </w:pPr>
    </w:p>
    <w:p w14:paraId="13187461" w14:textId="77777777" w:rsidR="00515AB5" w:rsidRDefault="00DC459F">
      <w:pPr>
        <w:pStyle w:val="TOC1"/>
        <w:rPr>
          <w:rFonts w:asciiTheme="minorHAnsi" w:eastAsiaTheme="minorEastAsia" w:hAnsiTheme="minorHAnsi" w:cstheme="minorBidi"/>
          <w:b w:val="0"/>
          <w:caps w:val="0"/>
          <w:noProof/>
          <w:szCs w:val="22"/>
          <w:lang w:eastAsia="da-DK"/>
        </w:rPr>
      </w:pPr>
      <w:r>
        <w:rPr>
          <w:noProof/>
        </w:rPr>
        <w:fldChar w:fldCharType="begin"/>
      </w:r>
      <w:r>
        <w:rPr>
          <w:noProof/>
        </w:rPr>
        <w:instrText xml:space="preserve"> TOC \o "1-3" \h \z \u </w:instrText>
      </w:r>
      <w:r>
        <w:rPr>
          <w:noProof/>
        </w:rPr>
        <w:fldChar w:fldCharType="separate"/>
      </w:r>
      <w:hyperlink w:anchor="_Toc454976186" w:history="1">
        <w:r w:rsidR="00515AB5" w:rsidRPr="00C53B57">
          <w:rPr>
            <w:rStyle w:val="Hyperlink"/>
            <w:noProof/>
          </w:rPr>
          <w:t>1</w:t>
        </w:r>
        <w:r w:rsidR="00515AB5">
          <w:rPr>
            <w:rFonts w:asciiTheme="minorHAnsi" w:eastAsiaTheme="minorEastAsia" w:hAnsiTheme="minorHAnsi" w:cstheme="minorBidi"/>
            <w:b w:val="0"/>
            <w:caps w:val="0"/>
            <w:noProof/>
            <w:szCs w:val="22"/>
            <w:lang w:eastAsia="da-DK"/>
          </w:rPr>
          <w:tab/>
        </w:r>
        <w:r w:rsidR="00515AB5" w:rsidRPr="00C53B57">
          <w:rPr>
            <w:rStyle w:val="Hyperlink"/>
            <w:noProof/>
          </w:rPr>
          <w:t>Indledning og baggrund</w:t>
        </w:r>
        <w:r w:rsidR="00515AB5">
          <w:rPr>
            <w:noProof/>
            <w:webHidden/>
          </w:rPr>
          <w:tab/>
        </w:r>
        <w:r w:rsidR="00515AB5">
          <w:rPr>
            <w:noProof/>
            <w:webHidden/>
          </w:rPr>
          <w:fldChar w:fldCharType="begin"/>
        </w:r>
        <w:r w:rsidR="00515AB5">
          <w:rPr>
            <w:noProof/>
            <w:webHidden/>
          </w:rPr>
          <w:instrText xml:space="preserve"> PAGEREF _Toc454976186 \h </w:instrText>
        </w:r>
        <w:r w:rsidR="00515AB5">
          <w:rPr>
            <w:noProof/>
            <w:webHidden/>
          </w:rPr>
        </w:r>
        <w:r w:rsidR="00515AB5">
          <w:rPr>
            <w:noProof/>
            <w:webHidden/>
          </w:rPr>
          <w:fldChar w:fldCharType="separate"/>
        </w:r>
        <w:r w:rsidR="00515AB5">
          <w:rPr>
            <w:noProof/>
            <w:webHidden/>
          </w:rPr>
          <w:t>2</w:t>
        </w:r>
        <w:r w:rsidR="00515AB5">
          <w:rPr>
            <w:noProof/>
            <w:webHidden/>
          </w:rPr>
          <w:fldChar w:fldCharType="end"/>
        </w:r>
      </w:hyperlink>
    </w:p>
    <w:p w14:paraId="2C3561EA" w14:textId="77777777" w:rsidR="00515AB5" w:rsidRDefault="00515AB5">
      <w:pPr>
        <w:pStyle w:val="TOC1"/>
        <w:rPr>
          <w:rFonts w:asciiTheme="minorHAnsi" w:eastAsiaTheme="minorEastAsia" w:hAnsiTheme="minorHAnsi" w:cstheme="minorBidi"/>
          <w:b w:val="0"/>
          <w:caps w:val="0"/>
          <w:noProof/>
          <w:szCs w:val="22"/>
          <w:lang w:eastAsia="da-DK"/>
        </w:rPr>
      </w:pPr>
      <w:hyperlink w:anchor="_Toc454976187" w:history="1">
        <w:r w:rsidRPr="00C53B57">
          <w:rPr>
            <w:rStyle w:val="Hyperlink"/>
            <w:noProof/>
          </w:rPr>
          <w:t>2</w:t>
        </w:r>
        <w:r>
          <w:rPr>
            <w:rFonts w:asciiTheme="minorHAnsi" w:eastAsiaTheme="minorEastAsia" w:hAnsiTheme="minorHAnsi" w:cstheme="minorBidi"/>
            <w:b w:val="0"/>
            <w:caps w:val="0"/>
            <w:noProof/>
            <w:szCs w:val="22"/>
            <w:lang w:eastAsia="da-DK"/>
          </w:rPr>
          <w:tab/>
        </w:r>
        <w:r w:rsidRPr="00C53B57">
          <w:rPr>
            <w:rStyle w:val="Hyperlink"/>
            <w:noProof/>
          </w:rPr>
          <w:t>Eksisterende forhold</w:t>
        </w:r>
        <w:r>
          <w:rPr>
            <w:noProof/>
            <w:webHidden/>
          </w:rPr>
          <w:tab/>
        </w:r>
        <w:r>
          <w:rPr>
            <w:noProof/>
            <w:webHidden/>
          </w:rPr>
          <w:fldChar w:fldCharType="begin"/>
        </w:r>
        <w:r>
          <w:rPr>
            <w:noProof/>
            <w:webHidden/>
          </w:rPr>
          <w:instrText xml:space="preserve"> PAGEREF _Toc454976187 \h </w:instrText>
        </w:r>
        <w:r>
          <w:rPr>
            <w:noProof/>
            <w:webHidden/>
          </w:rPr>
        </w:r>
        <w:r>
          <w:rPr>
            <w:noProof/>
            <w:webHidden/>
          </w:rPr>
          <w:fldChar w:fldCharType="separate"/>
        </w:r>
        <w:r>
          <w:rPr>
            <w:noProof/>
            <w:webHidden/>
          </w:rPr>
          <w:t>6</w:t>
        </w:r>
        <w:r>
          <w:rPr>
            <w:noProof/>
            <w:webHidden/>
          </w:rPr>
          <w:fldChar w:fldCharType="end"/>
        </w:r>
      </w:hyperlink>
    </w:p>
    <w:p w14:paraId="16FA1C16" w14:textId="77777777" w:rsidR="00515AB5" w:rsidRDefault="00515AB5">
      <w:pPr>
        <w:pStyle w:val="TOC2"/>
        <w:rPr>
          <w:rFonts w:asciiTheme="minorHAnsi" w:eastAsiaTheme="minorEastAsia" w:hAnsiTheme="minorHAnsi" w:cstheme="minorBidi"/>
          <w:noProof/>
          <w:szCs w:val="22"/>
          <w:lang w:eastAsia="da-DK"/>
        </w:rPr>
      </w:pPr>
      <w:hyperlink w:anchor="_Toc454976188" w:history="1">
        <w:r w:rsidRPr="00C53B57">
          <w:rPr>
            <w:rStyle w:val="Hyperlink"/>
            <w:noProof/>
          </w:rPr>
          <w:t>2.1</w:t>
        </w:r>
        <w:r>
          <w:rPr>
            <w:rFonts w:asciiTheme="minorHAnsi" w:eastAsiaTheme="minorEastAsia" w:hAnsiTheme="minorHAnsi" w:cstheme="minorBidi"/>
            <w:noProof/>
            <w:szCs w:val="22"/>
            <w:lang w:eastAsia="da-DK"/>
          </w:rPr>
          <w:tab/>
        </w:r>
        <w:r w:rsidRPr="00C53B57">
          <w:rPr>
            <w:rStyle w:val="Hyperlink"/>
            <w:noProof/>
          </w:rPr>
          <w:t>Habitatområde H94</w:t>
        </w:r>
        <w:r>
          <w:rPr>
            <w:noProof/>
            <w:webHidden/>
          </w:rPr>
          <w:tab/>
        </w:r>
        <w:r>
          <w:rPr>
            <w:noProof/>
            <w:webHidden/>
          </w:rPr>
          <w:fldChar w:fldCharType="begin"/>
        </w:r>
        <w:r>
          <w:rPr>
            <w:noProof/>
            <w:webHidden/>
          </w:rPr>
          <w:instrText xml:space="preserve"> PAGEREF _Toc454976188 \h </w:instrText>
        </w:r>
        <w:r>
          <w:rPr>
            <w:noProof/>
            <w:webHidden/>
          </w:rPr>
        </w:r>
        <w:r>
          <w:rPr>
            <w:noProof/>
            <w:webHidden/>
          </w:rPr>
          <w:fldChar w:fldCharType="separate"/>
        </w:r>
        <w:r>
          <w:rPr>
            <w:noProof/>
            <w:webHidden/>
          </w:rPr>
          <w:t>6</w:t>
        </w:r>
        <w:r>
          <w:rPr>
            <w:noProof/>
            <w:webHidden/>
          </w:rPr>
          <w:fldChar w:fldCharType="end"/>
        </w:r>
      </w:hyperlink>
    </w:p>
    <w:p w14:paraId="141435D0" w14:textId="77777777" w:rsidR="00515AB5" w:rsidRDefault="00515AB5">
      <w:pPr>
        <w:pStyle w:val="TOC3"/>
        <w:rPr>
          <w:rFonts w:asciiTheme="minorHAnsi" w:eastAsiaTheme="minorEastAsia" w:hAnsiTheme="minorHAnsi" w:cstheme="minorBidi"/>
          <w:noProof/>
          <w:szCs w:val="22"/>
          <w:lang w:eastAsia="da-DK"/>
        </w:rPr>
      </w:pPr>
      <w:hyperlink w:anchor="_Toc454976189" w:history="1">
        <w:r w:rsidRPr="00C53B57">
          <w:rPr>
            <w:rStyle w:val="Hyperlink"/>
            <w:noProof/>
          </w:rPr>
          <w:t>2.1.1</w:t>
        </w:r>
        <w:r>
          <w:rPr>
            <w:rFonts w:asciiTheme="minorHAnsi" w:eastAsiaTheme="minorEastAsia" w:hAnsiTheme="minorHAnsi" w:cstheme="minorBidi"/>
            <w:noProof/>
            <w:szCs w:val="22"/>
            <w:lang w:eastAsia="da-DK"/>
          </w:rPr>
          <w:tab/>
        </w:r>
        <w:r w:rsidRPr="00C53B57">
          <w:rPr>
            <w:rStyle w:val="Hyperlink"/>
            <w:noProof/>
          </w:rPr>
          <w:t>Besigtigelse af områderne</w:t>
        </w:r>
        <w:r>
          <w:rPr>
            <w:noProof/>
            <w:webHidden/>
          </w:rPr>
          <w:tab/>
        </w:r>
        <w:r>
          <w:rPr>
            <w:noProof/>
            <w:webHidden/>
          </w:rPr>
          <w:fldChar w:fldCharType="begin"/>
        </w:r>
        <w:r>
          <w:rPr>
            <w:noProof/>
            <w:webHidden/>
          </w:rPr>
          <w:instrText xml:space="preserve"> PAGEREF _Toc454976189 \h </w:instrText>
        </w:r>
        <w:r>
          <w:rPr>
            <w:noProof/>
            <w:webHidden/>
          </w:rPr>
        </w:r>
        <w:r>
          <w:rPr>
            <w:noProof/>
            <w:webHidden/>
          </w:rPr>
          <w:fldChar w:fldCharType="separate"/>
        </w:r>
        <w:r>
          <w:rPr>
            <w:noProof/>
            <w:webHidden/>
          </w:rPr>
          <w:t>7</w:t>
        </w:r>
        <w:r>
          <w:rPr>
            <w:noProof/>
            <w:webHidden/>
          </w:rPr>
          <w:fldChar w:fldCharType="end"/>
        </w:r>
      </w:hyperlink>
    </w:p>
    <w:p w14:paraId="66611A6B" w14:textId="77777777" w:rsidR="00515AB5" w:rsidRDefault="00515AB5">
      <w:pPr>
        <w:pStyle w:val="TOC2"/>
        <w:rPr>
          <w:rFonts w:asciiTheme="minorHAnsi" w:eastAsiaTheme="minorEastAsia" w:hAnsiTheme="minorHAnsi" w:cstheme="minorBidi"/>
          <w:noProof/>
          <w:szCs w:val="22"/>
          <w:lang w:eastAsia="da-DK"/>
        </w:rPr>
      </w:pPr>
      <w:hyperlink w:anchor="_Toc454976190" w:history="1">
        <w:r w:rsidRPr="00C53B57">
          <w:rPr>
            <w:rStyle w:val="Hyperlink"/>
            <w:noProof/>
          </w:rPr>
          <w:t>2.2</w:t>
        </w:r>
        <w:r>
          <w:rPr>
            <w:rFonts w:asciiTheme="minorHAnsi" w:eastAsiaTheme="minorEastAsia" w:hAnsiTheme="minorHAnsi" w:cstheme="minorBidi"/>
            <w:noProof/>
            <w:szCs w:val="22"/>
            <w:lang w:eastAsia="da-DK"/>
          </w:rPr>
          <w:tab/>
        </w:r>
        <w:r w:rsidRPr="00C53B57">
          <w:rPr>
            <w:rStyle w:val="Hyperlink"/>
            <w:noProof/>
          </w:rPr>
          <w:t>Fuglebeskyttelsesområde Lillebælt F75</w:t>
        </w:r>
        <w:r>
          <w:rPr>
            <w:noProof/>
            <w:webHidden/>
          </w:rPr>
          <w:tab/>
        </w:r>
        <w:r>
          <w:rPr>
            <w:noProof/>
            <w:webHidden/>
          </w:rPr>
          <w:fldChar w:fldCharType="begin"/>
        </w:r>
        <w:r>
          <w:rPr>
            <w:noProof/>
            <w:webHidden/>
          </w:rPr>
          <w:instrText xml:space="preserve"> PAGEREF _Toc454976190 \h </w:instrText>
        </w:r>
        <w:r>
          <w:rPr>
            <w:noProof/>
            <w:webHidden/>
          </w:rPr>
        </w:r>
        <w:r>
          <w:rPr>
            <w:noProof/>
            <w:webHidden/>
          </w:rPr>
          <w:fldChar w:fldCharType="separate"/>
        </w:r>
        <w:r>
          <w:rPr>
            <w:noProof/>
            <w:webHidden/>
          </w:rPr>
          <w:t>16</w:t>
        </w:r>
        <w:r>
          <w:rPr>
            <w:noProof/>
            <w:webHidden/>
          </w:rPr>
          <w:fldChar w:fldCharType="end"/>
        </w:r>
      </w:hyperlink>
    </w:p>
    <w:p w14:paraId="363F5B01" w14:textId="77777777" w:rsidR="00515AB5" w:rsidRDefault="00515AB5">
      <w:pPr>
        <w:pStyle w:val="TOC2"/>
        <w:rPr>
          <w:rFonts w:asciiTheme="minorHAnsi" w:eastAsiaTheme="minorEastAsia" w:hAnsiTheme="minorHAnsi" w:cstheme="minorBidi"/>
          <w:noProof/>
          <w:szCs w:val="22"/>
          <w:lang w:eastAsia="da-DK"/>
        </w:rPr>
      </w:pPr>
      <w:hyperlink w:anchor="_Toc454976191" w:history="1">
        <w:r w:rsidRPr="00C53B57">
          <w:rPr>
            <w:rStyle w:val="Hyperlink"/>
            <w:noProof/>
          </w:rPr>
          <w:t>2.3</w:t>
        </w:r>
        <w:r>
          <w:rPr>
            <w:rFonts w:asciiTheme="minorHAnsi" w:eastAsiaTheme="minorEastAsia" w:hAnsiTheme="minorHAnsi" w:cstheme="minorBidi"/>
            <w:noProof/>
            <w:szCs w:val="22"/>
            <w:lang w:eastAsia="da-DK"/>
          </w:rPr>
          <w:tab/>
        </w:r>
        <w:r w:rsidRPr="00C53B57">
          <w:rPr>
            <w:rStyle w:val="Hyperlink"/>
            <w:noProof/>
          </w:rPr>
          <w:t>Bilag IV arter</w:t>
        </w:r>
        <w:r>
          <w:rPr>
            <w:noProof/>
            <w:webHidden/>
          </w:rPr>
          <w:tab/>
        </w:r>
        <w:r>
          <w:rPr>
            <w:noProof/>
            <w:webHidden/>
          </w:rPr>
          <w:fldChar w:fldCharType="begin"/>
        </w:r>
        <w:r>
          <w:rPr>
            <w:noProof/>
            <w:webHidden/>
          </w:rPr>
          <w:instrText xml:space="preserve"> PAGEREF _Toc454976191 \h </w:instrText>
        </w:r>
        <w:r>
          <w:rPr>
            <w:noProof/>
            <w:webHidden/>
          </w:rPr>
        </w:r>
        <w:r>
          <w:rPr>
            <w:noProof/>
            <w:webHidden/>
          </w:rPr>
          <w:fldChar w:fldCharType="separate"/>
        </w:r>
        <w:r>
          <w:rPr>
            <w:noProof/>
            <w:webHidden/>
          </w:rPr>
          <w:t>20</w:t>
        </w:r>
        <w:r>
          <w:rPr>
            <w:noProof/>
            <w:webHidden/>
          </w:rPr>
          <w:fldChar w:fldCharType="end"/>
        </w:r>
      </w:hyperlink>
    </w:p>
    <w:p w14:paraId="379310ED" w14:textId="77777777" w:rsidR="00515AB5" w:rsidRDefault="00515AB5">
      <w:pPr>
        <w:pStyle w:val="TOC1"/>
        <w:rPr>
          <w:rFonts w:asciiTheme="minorHAnsi" w:eastAsiaTheme="minorEastAsia" w:hAnsiTheme="minorHAnsi" w:cstheme="minorBidi"/>
          <w:b w:val="0"/>
          <w:caps w:val="0"/>
          <w:noProof/>
          <w:szCs w:val="22"/>
          <w:lang w:eastAsia="da-DK"/>
        </w:rPr>
      </w:pPr>
      <w:hyperlink w:anchor="_Toc454976192" w:history="1">
        <w:r w:rsidRPr="00C53B57">
          <w:rPr>
            <w:rStyle w:val="Hyperlink"/>
            <w:noProof/>
          </w:rPr>
          <w:t>3</w:t>
        </w:r>
        <w:r>
          <w:rPr>
            <w:rFonts w:asciiTheme="minorHAnsi" w:eastAsiaTheme="minorEastAsia" w:hAnsiTheme="minorHAnsi" w:cstheme="minorBidi"/>
            <w:b w:val="0"/>
            <w:caps w:val="0"/>
            <w:noProof/>
            <w:szCs w:val="22"/>
            <w:lang w:eastAsia="da-DK"/>
          </w:rPr>
          <w:tab/>
        </w:r>
        <w:r w:rsidRPr="00C53B57">
          <w:rPr>
            <w:rStyle w:val="Hyperlink"/>
            <w:noProof/>
          </w:rPr>
          <w:t>Konsekvensvurdering Natura-2000</w:t>
        </w:r>
        <w:r>
          <w:rPr>
            <w:noProof/>
            <w:webHidden/>
          </w:rPr>
          <w:tab/>
        </w:r>
        <w:r>
          <w:rPr>
            <w:noProof/>
            <w:webHidden/>
          </w:rPr>
          <w:fldChar w:fldCharType="begin"/>
        </w:r>
        <w:r>
          <w:rPr>
            <w:noProof/>
            <w:webHidden/>
          </w:rPr>
          <w:instrText xml:space="preserve"> PAGEREF _Toc454976192 \h </w:instrText>
        </w:r>
        <w:r>
          <w:rPr>
            <w:noProof/>
            <w:webHidden/>
          </w:rPr>
        </w:r>
        <w:r>
          <w:rPr>
            <w:noProof/>
            <w:webHidden/>
          </w:rPr>
          <w:fldChar w:fldCharType="separate"/>
        </w:r>
        <w:r>
          <w:rPr>
            <w:noProof/>
            <w:webHidden/>
          </w:rPr>
          <w:t>21</w:t>
        </w:r>
        <w:r>
          <w:rPr>
            <w:noProof/>
            <w:webHidden/>
          </w:rPr>
          <w:fldChar w:fldCharType="end"/>
        </w:r>
      </w:hyperlink>
    </w:p>
    <w:p w14:paraId="1FFD2C97" w14:textId="77777777" w:rsidR="00515AB5" w:rsidRDefault="00515AB5">
      <w:pPr>
        <w:pStyle w:val="TOC2"/>
        <w:rPr>
          <w:rFonts w:asciiTheme="minorHAnsi" w:eastAsiaTheme="minorEastAsia" w:hAnsiTheme="minorHAnsi" w:cstheme="minorBidi"/>
          <w:noProof/>
          <w:szCs w:val="22"/>
          <w:lang w:eastAsia="da-DK"/>
        </w:rPr>
      </w:pPr>
      <w:hyperlink w:anchor="_Toc454976193" w:history="1">
        <w:r w:rsidRPr="00C53B57">
          <w:rPr>
            <w:rStyle w:val="Hyperlink"/>
            <w:noProof/>
          </w:rPr>
          <w:t>3.1</w:t>
        </w:r>
        <w:r>
          <w:rPr>
            <w:rFonts w:asciiTheme="minorHAnsi" w:eastAsiaTheme="minorEastAsia" w:hAnsiTheme="minorHAnsi" w:cstheme="minorBidi"/>
            <w:noProof/>
            <w:szCs w:val="22"/>
            <w:lang w:eastAsia="da-DK"/>
          </w:rPr>
          <w:tab/>
        </w:r>
        <w:r w:rsidRPr="00C53B57">
          <w:rPr>
            <w:rStyle w:val="Hyperlink"/>
            <w:noProof/>
          </w:rPr>
          <w:t>Habitatområde H96</w:t>
        </w:r>
        <w:r>
          <w:rPr>
            <w:noProof/>
            <w:webHidden/>
          </w:rPr>
          <w:tab/>
        </w:r>
        <w:r>
          <w:rPr>
            <w:noProof/>
            <w:webHidden/>
          </w:rPr>
          <w:fldChar w:fldCharType="begin"/>
        </w:r>
        <w:r>
          <w:rPr>
            <w:noProof/>
            <w:webHidden/>
          </w:rPr>
          <w:instrText xml:space="preserve"> PAGEREF _Toc454976193 \h </w:instrText>
        </w:r>
        <w:r>
          <w:rPr>
            <w:noProof/>
            <w:webHidden/>
          </w:rPr>
        </w:r>
        <w:r>
          <w:rPr>
            <w:noProof/>
            <w:webHidden/>
          </w:rPr>
          <w:fldChar w:fldCharType="separate"/>
        </w:r>
        <w:r>
          <w:rPr>
            <w:noProof/>
            <w:webHidden/>
          </w:rPr>
          <w:t>21</w:t>
        </w:r>
        <w:r>
          <w:rPr>
            <w:noProof/>
            <w:webHidden/>
          </w:rPr>
          <w:fldChar w:fldCharType="end"/>
        </w:r>
      </w:hyperlink>
    </w:p>
    <w:p w14:paraId="4EA46430" w14:textId="77777777" w:rsidR="00515AB5" w:rsidRDefault="00515AB5">
      <w:pPr>
        <w:pStyle w:val="TOC2"/>
        <w:rPr>
          <w:rFonts w:asciiTheme="minorHAnsi" w:eastAsiaTheme="minorEastAsia" w:hAnsiTheme="minorHAnsi" w:cstheme="minorBidi"/>
          <w:noProof/>
          <w:szCs w:val="22"/>
          <w:lang w:eastAsia="da-DK"/>
        </w:rPr>
      </w:pPr>
      <w:hyperlink w:anchor="_Toc454976194" w:history="1">
        <w:r w:rsidRPr="00C53B57">
          <w:rPr>
            <w:rStyle w:val="Hyperlink"/>
            <w:noProof/>
          </w:rPr>
          <w:t>3.2</w:t>
        </w:r>
        <w:r>
          <w:rPr>
            <w:rFonts w:asciiTheme="minorHAnsi" w:eastAsiaTheme="minorEastAsia" w:hAnsiTheme="minorHAnsi" w:cstheme="minorBidi"/>
            <w:noProof/>
            <w:szCs w:val="22"/>
            <w:lang w:eastAsia="da-DK"/>
          </w:rPr>
          <w:tab/>
        </w:r>
        <w:r w:rsidRPr="00C53B57">
          <w:rPr>
            <w:rStyle w:val="Hyperlink"/>
            <w:noProof/>
          </w:rPr>
          <w:t>Fuglebeskyttelsesområde F47 og Ramsarområde R15</w:t>
        </w:r>
        <w:r>
          <w:rPr>
            <w:noProof/>
            <w:webHidden/>
          </w:rPr>
          <w:tab/>
        </w:r>
        <w:r>
          <w:rPr>
            <w:noProof/>
            <w:webHidden/>
          </w:rPr>
          <w:fldChar w:fldCharType="begin"/>
        </w:r>
        <w:r>
          <w:rPr>
            <w:noProof/>
            <w:webHidden/>
          </w:rPr>
          <w:instrText xml:space="preserve"> PAGEREF _Toc454976194 \h </w:instrText>
        </w:r>
        <w:r>
          <w:rPr>
            <w:noProof/>
            <w:webHidden/>
          </w:rPr>
        </w:r>
        <w:r>
          <w:rPr>
            <w:noProof/>
            <w:webHidden/>
          </w:rPr>
          <w:fldChar w:fldCharType="separate"/>
        </w:r>
        <w:r>
          <w:rPr>
            <w:noProof/>
            <w:webHidden/>
          </w:rPr>
          <w:t>22</w:t>
        </w:r>
        <w:r>
          <w:rPr>
            <w:noProof/>
            <w:webHidden/>
          </w:rPr>
          <w:fldChar w:fldCharType="end"/>
        </w:r>
      </w:hyperlink>
    </w:p>
    <w:p w14:paraId="13A45C48" w14:textId="77777777" w:rsidR="00515AB5" w:rsidRDefault="00515AB5">
      <w:pPr>
        <w:pStyle w:val="TOC2"/>
        <w:rPr>
          <w:rFonts w:asciiTheme="minorHAnsi" w:eastAsiaTheme="minorEastAsia" w:hAnsiTheme="minorHAnsi" w:cstheme="minorBidi"/>
          <w:noProof/>
          <w:szCs w:val="22"/>
          <w:lang w:eastAsia="da-DK"/>
        </w:rPr>
      </w:pPr>
      <w:hyperlink w:anchor="_Toc454976195" w:history="1">
        <w:r w:rsidRPr="00C53B57">
          <w:rPr>
            <w:rStyle w:val="Hyperlink"/>
            <w:noProof/>
          </w:rPr>
          <w:t>3.3</w:t>
        </w:r>
        <w:r>
          <w:rPr>
            <w:rFonts w:asciiTheme="minorHAnsi" w:eastAsiaTheme="minorEastAsia" w:hAnsiTheme="minorHAnsi" w:cstheme="minorBidi"/>
            <w:noProof/>
            <w:szCs w:val="22"/>
            <w:lang w:eastAsia="da-DK"/>
          </w:rPr>
          <w:tab/>
        </w:r>
        <w:r w:rsidRPr="00C53B57">
          <w:rPr>
            <w:rStyle w:val="Hyperlink"/>
            <w:noProof/>
          </w:rPr>
          <w:t>Bilag IV arter</w:t>
        </w:r>
        <w:r>
          <w:rPr>
            <w:noProof/>
            <w:webHidden/>
          </w:rPr>
          <w:tab/>
        </w:r>
        <w:r>
          <w:rPr>
            <w:noProof/>
            <w:webHidden/>
          </w:rPr>
          <w:fldChar w:fldCharType="begin"/>
        </w:r>
        <w:r>
          <w:rPr>
            <w:noProof/>
            <w:webHidden/>
          </w:rPr>
          <w:instrText xml:space="preserve"> PAGEREF _Toc454976195 \h </w:instrText>
        </w:r>
        <w:r>
          <w:rPr>
            <w:noProof/>
            <w:webHidden/>
          </w:rPr>
        </w:r>
        <w:r>
          <w:rPr>
            <w:noProof/>
            <w:webHidden/>
          </w:rPr>
          <w:fldChar w:fldCharType="separate"/>
        </w:r>
        <w:r>
          <w:rPr>
            <w:noProof/>
            <w:webHidden/>
          </w:rPr>
          <w:t>23</w:t>
        </w:r>
        <w:r>
          <w:rPr>
            <w:noProof/>
            <w:webHidden/>
          </w:rPr>
          <w:fldChar w:fldCharType="end"/>
        </w:r>
      </w:hyperlink>
    </w:p>
    <w:p w14:paraId="2374FDA4" w14:textId="77777777" w:rsidR="00515AB5" w:rsidRDefault="00515AB5">
      <w:pPr>
        <w:pStyle w:val="TOC1"/>
        <w:rPr>
          <w:rFonts w:asciiTheme="minorHAnsi" w:eastAsiaTheme="minorEastAsia" w:hAnsiTheme="minorHAnsi" w:cstheme="minorBidi"/>
          <w:b w:val="0"/>
          <w:caps w:val="0"/>
          <w:noProof/>
          <w:szCs w:val="22"/>
          <w:lang w:eastAsia="da-DK"/>
        </w:rPr>
      </w:pPr>
      <w:hyperlink w:anchor="_Toc454976196" w:history="1">
        <w:r w:rsidRPr="00C53B57">
          <w:rPr>
            <w:rStyle w:val="Hyperlink"/>
            <w:noProof/>
          </w:rPr>
          <w:t>4</w:t>
        </w:r>
        <w:r>
          <w:rPr>
            <w:rFonts w:asciiTheme="minorHAnsi" w:eastAsiaTheme="minorEastAsia" w:hAnsiTheme="minorHAnsi" w:cstheme="minorBidi"/>
            <w:b w:val="0"/>
            <w:caps w:val="0"/>
            <w:noProof/>
            <w:szCs w:val="22"/>
            <w:lang w:eastAsia="da-DK"/>
          </w:rPr>
          <w:tab/>
        </w:r>
        <w:r w:rsidRPr="00C53B57">
          <w:rPr>
            <w:rStyle w:val="Hyperlink"/>
            <w:noProof/>
          </w:rPr>
          <w:t>Sammenfatning Natura 2000</w:t>
        </w:r>
        <w:r>
          <w:rPr>
            <w:noProof/>
            <w:webHidden/>
          </w:rPr>
          <w:tab/>
        </w:r>
        <w:r>
          <w:rPr>
            <w:noProof/>
            <w:webHidden/>
          </w:rPr>
          <w:fldChar w:fldCharType="begin"/>
        </w:r>
        <w:r>
          <w:rPr>
            <w:noProof/>
            <w:webHidden/>
          </w:rPr>
          <w:instrText xml:space="preserve"> PAGEREF _Toc454976196 \h </w:instrText>
        </w:r>
        <w:r>
          <w:rPr>
            <w:noProof/>
            <w:webHidden/>
          </w:rPr>
        </w:r>
        <w:r>
          <w:rPr>
            <w:noProof/>
            <w:webHidden/>
          </w:rPr>
          <w:fldChar w:fldCharType="separate"/>
        </w:r>
        <w:r>
          <w:rPr>
            <w:noProof/>
            <w:webHidden/>
          </w:rPr>
          <w:t>23</w:t>
        </w:r>
        <w:r>
          <w:rPr>
            <w:noProof/>
            <w:webHidden/>
          </w:rPr>
          <w:fldChar w:fldCharType="end"/>
        </w:r>
      </w:hyperlink>
    </w:p>
    <w:p w14:paraId="5A333AFE" w14:textId="77777777" w:rsidR="00515AB5" w:rsidRDefault="00515AB5">
      <w:pPr>
        <w:pStyle w:val="TOC2"/>
        <w:rPr>
          <w:rFonts w:asciiTheme="minorHAnsi" w:eastAsiaTheme="minorEastAsia" w:hAnsiTheme="minorHAnsi" w:cstheme="minorBidi"/>
          <w:noProof/>
          <w:szCs w:val="22"/>
          <w:lang w:eastAsia="da-DK"/>
        </w:rPr>
      </w:pPr>
      <w:hyperlink w:anchor="_Toc454976197" w:history="1">
        <w:r w:rsidRPr="00C53B57">
          <w:rPr>
            <w:rStyle w:val="Hyperlink"/>
            <w:noProof/>
          </w:rPr>
          <w:t>4.1</w:t>
        </w:r>
        <w:r>
          <w:rPr>
            <w:rFonts w:asciiTheme="minorHAnsi" w:eastAsiaTheme="minorEastAsia" w:hAnsiTheme="minorHAnsi" w:cstheme="minorBidi"/>
            <w:noProof/>
            <w:szCs w:val="22"/>
            <w:lang w:eastAsia="da-DK"/>
          </w:rPr>
          <w:tab/>
        </w:r>
        <w:r w:rsidRPr="00C53B57">
          <w:rPr>
            <w:rStyle w:val="Hyperlink"/>
            <w:noProof/>
          </w:rPr>
          <w:t>Habitatområde H94</w:t>
        </w:r>
        <w:r>
          <w:rPr>
            <w:noProof/>
            <w:webHidden/>
          </w:rPr>
          <w:tab/>
        </w:r>
        <w:r>
          <w:rPr>
            <w:noProof/>
            <w:webHidden/>
          </w:rPr>
          <w:fldChar w:fldCharType="begin"/>
        </w:r>
        <w:r>
          <w:rPr>
            <w:noProof/>
            <w:webHidden/>
          </w:rPr>
          <w:instrText xml:space="preserve"> PAGEREF _Toc454976197 \h </w:instrText>
        </w:r>
        <w:r>
          <w:rPr>
            <w:noProof/>
            <w:webHidden/>
          </w:rPr>
        </w:r>
        <w:r>
          <w:rPr>
            <w:noProof/>
            <w:webHidden/>
          </w:rPr>
          <w:fldChar w:fldCharType="separate"/>
        </w:r>
        <w:r>
          <w:rPr>
            <w:noProof/>
            <w:webHidden/>
          </w:rPr>
          <w:t>23</w:t>
        </w:r>
        <w:r>
          <w:rPr>
            <w:noProof/>
            <w:webHidden/>
          </w:rPr>
          <w:fldChar w:fldCharType="end"/>
        </w:r>
      </w:hyperlink>
    </w:p>
    <w:p w14:paraId="7A6B07DF" w14:textId="77777777" w:rsidR="00515AB5" w:rsidRDefault="00515AB5">
      <w:pPr>
        <w:pStyle w:val="TOC2"/>
        <w:rPr>
          <w:rFonts w:asciiTheme="minorHAnsi" w:eastAsiaTheme="minorEastAsia" w:hAnsiTheme="minorHAnsi" w:cstheme="minorBidi"/>
          <w:noProof/>
          <w:szCs w:val="22"/>
          <w:lang w:eastAsia="da-DK"/>
        </w:rPr>
      </w:pPr>
      <w:hyperlink w:anchor="_Toc454976198" w:history="1">
        <w:r w:rsidRPr="00C53B57">
          <w:rPr>
            <w:rStyle w:val="Hyperlink"/>
            <w:noProof/>
          </w:rPr>
          <w:t>4.2</w:t>
        </w:r>
        <w:r>
          <w:rPr>
            <w:rFonts w:asciiTheme="minorHAnsi" w:eastAsiaTheme="minorEastAsia" w:hAnsiTheme="minorHAnsi" w:cstheme="minorBidi"/>
            <w:noProof/>
            <w:szCs w:val="22"/>
            <w:lang w:eastAsia="da-DK"/>
          </w:rPr>
          <w:tab/>
        </w:r>
        <w:r w:rsidRPr="00C53B57">
          <w:rPr>
            <w:rStyle w:val="Hyperlink"/>
            <w:noProof/>
          </w:rPr>
          <w:t>Fuglebeskyttelsesområde F75</w:t>
        </w:r>
        <w:r>
          <w:rPr>
            <w:noProof/>
            <w:webHidden/>
          </w:rPr>
          <w:tab/>
        </w:r>
        <w:r>
          <w:rPr>
            <w:noProof/>
            <w:webHidden/>
          </w:rPr>
          <w:fldChar w:fldCharType="begin"/>
        </w:r>
        <w:r>
          <w:rPr>
            <w:noProof/>
            <w:webHidden/>
          </w:rPr>
          <w:instrText xml:space="preserve"> PAGEREF _Toc454976198 \h </w:instrText>
        </w:r>
        <w:r>
          <w:rPr>
            <w:noProof/>
            <w:webHidden/>
          </w:rPr>
        </w:r>
        <w:r>
          <w:rPr>
            <w:noProof/>
            <w:webHidden/>
          </w:rPr>
          <w:fldChar w:fldCharType="separate"/>
        </w:r>
        <w:r>
          <w:rPr>
            <w:noProof/>
            <w:webHidden/>
          </w:rPr>
          <w:t>23</w:t>
        </w:r>
        <w:r>
          <w:rPr>
            <w:noProof/>
            <w:webHidden/>
          </w:rPr>
          <w:fldChar w:fldCharType="end"/>
        </w:r>
      </w:hyperlink>
    </w:p>
    <w:p w14:paraId="771A01E6" w14:textId="77777777" w:rsidR="00515AB5" w:rsidRDefault="00515AB5">
      <w:pPr>
        <w:pStyle w:val="TOC2"/>
        <w:rPr>
          <w:rFonts w:asciiTheme="minorHAnsi" w:eastAsiaTheme="minorEastAsia" w:hAnsiTheme="minorHAnsi" w:cstheme="minorBidi"/>
          <w:noProof/>
          <w:szCs w:val="22"/>
          <w:lang w:eastAsia="da-DK"/>
        </w:rPr>
      </w:pPr>
      <w:hyperlink w:anchor="_Toc454976199" w:history="1">
        <w:r w:rsidRPr="00C53B57">
          <w:rPr>
            <w:rStyle w:val="Hyperlink"/>
            <w:noProof/>
          </w:rPr>
          <w:t>4.3</w:t>
        </w:r>
        <w:r>
          <w:rPr>
            <w:rFonts w:asciiTheme="minorHAnsi" w:eastAsiaTheme="minorEastAsia" w:hAnsiTheme="minorHAnsi" w:cstheme="minorBidi"/>
            <w:noProof/>
            <w:szCs w:val="22"/>
            <w:lang w:eastAsia="da-DK"/>
          </w:rPr>
          <w:tab/>
        </w:r>
        <w:r w:rsidRPr="00C53B57">
          <w:rPr>
            <w:rStyle w:val="Hyperlink"/>
            <w:noProof/>
          </w:rPr>
          <w:t>Bilag IV-arter</w:t>
        </w:r>
        <w:r>
          <w:rPr>
            <w:noProof/>
            <w:webHidden/>
          </w:rPr>
          <w:tab/>
        </w:r>
        <w:r>
          <w:rPr>
            <w:noProof/>
            <w:webHidden/>
          </w:rPr>
          <w:fldChar w:fldCharType="begin"/>
        </w:r>
        <w:r>
          <w:rPr>
            <w:noProof/>
            <w:webHidden/>
          </w:rPr>
          <w:instrText xml:space="preserve"> PAGEREF _Toc454976199 \h </w:instrText>
        </w:r>
        <w:r>
          <w:rPr>
            <w:noProof/>
            <w:webHidden/>
          </w:rPr>
        </w:r>
        <w:r>
          <w:rPr>
            <w:noProof/>
            <w:webHidden/>
          </w:rPr>
          <w:fldChar w:fldCharType="separate"/>
        </w:r>
        <w:r>
          <w:rPr>
            <w:noProof/>
            <w:webHidden/>
          </w:rPr>
          <w:t>23</w:t>
        </w:r>
        <w:r>
          <w:rPr>
            <w:noProof/>
            <w:webHidden/>
          </w:rPr>
          <w:fldChar w:fldCharType="end"/>
        </w:r>
      </w:hyperlink>
    </w:p>
    <w:p w14:paraId="3BC7D98E" w14:textId="77777777" w:rsidR="00515AB5" w:rsidRDefault="00515AB5">
      <w:pPr>
        <w:pStyle w:val="TOC2"/>
        <w:rPr>
          <w:rFonts w:asciiTheme="minorHAnsi" w:eastAsiaTheme="minorEastAsia" w:hAnsiTheme="minorHAnsi" w:cstheme="minorBidi"/>
          <w:noProof/>
          <w:szCs w:val="22"/>
          <w:lang w:eastAsia="da-DK"/>
        </w:rPr>
      </w:pPr>
      <w:hyperlink w:anchor="_Toc454976200" w:history="1">
        <w:r w:rsidRPr="00C53B57">
          <w:rPr>
            <w:rStyle w:val="Hyperlink"/>
            <w:noProof/>
          </w:rPr>
          <w:t>4.4</w:t>
        </w:r>
        <w:r>
          <w:rPr>
            <w:rFonts w:asciiTheme="minorHAnsi" w:eastAsiaTheme="minorEastAsia" w:hAnsiTheme="minorHAnsi" w:cstheme="minorBidi"/>
            <w:noProof/>
            <w:szCs w:val="22"/>
            <w:lang w:eastAsia="da-DK"/>
          </w:rPr>
          <w:tab/>
        </w:r>
        <w:r w:rsidRPr="00C53B57">
          <w:rPr>
            <w:rStyle w:val="Hyperlink"/>
            <w:noProof/>
          </w:rPr>
          <w:t>Swecos anbefalinger</w:t>
        </w:r>
        <w:r>
          <w:rPr>
            <w:noProof/>
            <w:webHidden/>
          </w:rPr>
          <w:tab/>
        </w:r>
        <w:r>
          <w:rPr>
            <w:noProof/>
            <w:webHidden/>
          </w:rPr>
          <w:fldChar w:fldCharType="begin"/>
        </w:r>
        <w:r>
          <w:rPr>
            <w:noProof/>
            <w:webHidden/>
          </w:rPr>
          <w:instrText xml:space="preserve"> PAGEREF _Toc454976200 \h </w:instrText>
        </w:r>
        <w:r>
          <w:rPr>
            <w:noProof/>
            <w:webHidden/>
          </w:rPr>
        </w:r>
        <w:r>
          <w:rPr>
            <w:noProof/>
            <w:webHidden/>
          </w:rPr>
          <w:fldChar w:fldCharType="separate"/>
        </w:r>
        <w:r>
          <w:rPr>
            <w:noProof/>
            <w:webHidden/>
          </w:rPr>
          <w:t>23</w:t>
        </w:r>
        <w:r>
          <w:rPr>
            <w:noProof/>
            <w:webHidden/>
          </w:rPr>
          <w:fldChar w:fldCharType="end"/>
        </w:r>
      </w:hyperlink>
    </w:p>
    <w:p w14:paraId="7CF1DFF1" w14:textId="77777777" w:rsidR="00515AB5" w:rsidRDefault="00515AB5">
      <w:pPr>
        <w:pStyle w:val="TOC1"/>
        <w:rPr>
          <w:rFonts w:asciiTheme="minorHAnsi" w:eastAsiaTheme="minorEastAsia" w:hAnsiTheme="minorHAnsi" w:cstheme="minorBidi"/>
          <w:b w:val="0"/>
          <w:caps w:val="0"/>
          <w:noProof/>
          <w:szCs w:val="22"/>
          <w:lang w:eastAsia="da-DK"/>
        </w:rPr>
      </w:pPr>
      <w:hyperlink w:anchor="_Toc454976201" w:history="1">
        <w:r w:rsidRPr="00C53B57">
          <w:rPr>
            <w:rStyle w:val="Hyperlink"/>
            <w:noProof/>
          </w:rPr>
          <w:t>5</w:t>
        </w:r>
        <w:r>
          <w:rPr>
            <w:rFonts w:asciiTheme="minorHAnsi" w:eastAsiaTheme="minorEastAsia" w:hAnsiTheme="minorHAnsi" w:cstheme="minorBidi"/>
            <w:b w:val="0"/>
            <w:caps w:val="0"/>
            <w:noProof/>
            <w:szCs w:val="22"/>
            <w:lang w:eastAsia="da-DK"/>
          </w:rPr>
          <w:tab/>
        </w:r>
        <w:r w:rsidRPr="00C53B57">
          <w:rPr>
            <w:rStyle w:val="Hyperlink"/>
            <w:noProof/>
          </w:rPr>
          <w:t>Referencer</w:t>
        </w:r>
        <w:r>
          <w:rPr>
            <w:noProof/>
            <w:webHidden/>
          </w:rPr>
          <w:tab/>
        </w:r>
        <w:r>
          <w:rPr>
            <w:noProof/>
            <w:webHidden/>
          </w:rPr>
          <w:fldChar w:fldCharType="begin"/>
        </w:r>
        <w:r>
          <w:rPr>
            <w:noProof/>
            <w:webHidden/>
          </w:rPr>
          <w:instrText xml:space="preserve"> PAGEREF _Toc454976201 \h </w:instrText>
        </w:r>
        <w:r>
          <w:rPr>
            <w:noProof/>
            <w:webHidden/>
          </w:rPr>
        </w:r>
        <w:r>
          <w:rPr>
            <w:noProof/>
            <w:webHidden/>
          </w:rPr>
          <w:fldChar w:fldCharType="separate"/>
        </w:r>
        <w:r>
          <w:rPr>
            <w:noProof/>
            <w:webHidden/>
          </w:rPr>
          <w:t>24</w:t>
        </w:r>
        <w:r>
          <w:rPr>
            <w:noProof/>
            <w:webHidden/>
          </w:rPr>
          <w:fldChar w:fldCharType="end"/>
        </w:r>
      </w:hyperlink>
    </w:p>
    <w:p w14:paraId="3F52543A" w14:textId="77777777" w:rsidR="00F02314" w:rsidRDefault="00DC459F" w:rsidP="00F02314">
      <w:pPr>
        <w:pStyle w:val="BodyText"/>
        <w:rPr>
          <w:noProof/>
        </w:rPr>
      </w:pPr>
      <w:r>
        <w:rPr>
          <w:noProof/>
        </w:rPr>
        <w:fldChar w:fldCharType="end"/>
      </w:r>
    </w:p>
    <w:p w14:paraId="0D261043" w14:textId="77777777" w:rsidR="00A044C2" w:rsidRDefault="00A044C2" w:rsidP="00F02314">
      <w:pPr>
        <w:pStyle w:val="BodyText"/>
        <w:rPr>
          <w:noProof/>
        </w:rPr>
      </w:pPr>
    </w:p>
    <w:p w14:paraId="583D54A7" w14:textId="68763200" w:rsidR="00A044C2" w:rsidRDefault="00404935" w:rsidP="00404935">
      <w:pPr>
        <w:pStyle w:val="BodyText"/>
        <w:tabs>
          <w:tab w:val="clear" w:pos="851"/>
          <w:tab w:val="clear" w:pos="1418"/>
          <w:tab w:val="clear" w:pos="9214"/>
        </w:tabs>
        <w:rPr>
          <w:noProof/>
        </w:rPr>
      </w:pPr>
      <w:r>
        <w:rPr>
          <w:noProof/>
        </w:rPr>
        <w:tab/>
      </w:r>
    </w:p>
    <w:p w14:paraId="43E56D33" w14:textId="77777777" w:rsidR="00A044C2" w:rsidRDefault="00A044C2" w:rsidP="00F02314">
      <w:pPr>
        <w:pStyle w:val="BodyText"/>
        <w:rPr>
          <w:noProof/>
        </w:rPr>
      </w:pPr>
    </w:p>
    <w:p w14:paraId="539B11E5" w14:textId="77777777" w:rsidR="00A044C2" w:rsidRDefault="00A044C2" w:rsidP="00F02314">
      <w:pPr>
        <w:pStyle w:val="BodyText"/>
        <w:rPr>
          <w:noProof/>
        </w:rPr>
      </w:pPr>
    </w:p>
    <w:p w14:paraId="7F0A6C42" w14:textId="77777777" w:rsidR="00A044C2" w:rsidRDefault="00A044C2" w:rsidP="00F02314">
      <w:pPr>
        <w:pStyle w:val="BodyText"/>
        <w:rPr>
          <w:noProof/>
        </w:rPr>
      </w:pPr>
    </w:p>
    <w:p w14:paraId="4DE819A9" w14:textId="77777777" w:rsidR="00A044C2" w:rsidRDefault="00A044C2" w:rsidP="00F02314">
      <w:pPr>
        <w:pStyle w:val="BodyText"/>
        <w:rPr>
          <w:noProof/>
        </w:rPr>
      </w:pPr>
    </w:p>
    <w:p w14:paraId="5C2D41A2" w14:textId="77777777" w:rsidR="00A044C2" w:rsidRDefault="00A044C2" w:rsidP="00F02314">
      <w:pPr>
        <w:pStyle w:val="BodyText"/>
        <w:rPr>
          <w:noProof/>
        </w:rPr>
      </w:pPr>
    </w:p>
    <w:p w14:paraId="4F3BCA81" w14:textId="77777777" w:rsidR="00A044C2" w:rsidRDefault="00A044C2" w:rsidP="00F02314">
      <w:pPr>
        <w:pStyle w:val="BodyText"/>
        <w:rPr>
          <w:noProof/>
        </w:rPr>
      </w:pPr>
    </w:p>
    <w:p w14:paraId="43D48ADC" w14:textId="77777777" w:rsidR="00A044C2" w:rsidRDefault="00A044C2" w:rsidP="00F02314">
      <w:pPr>
        <w:pStyle w:val="BodyText"/>
        <w:rPr>
          <w:noProof/>
        </w:rPr>
      </w:pPr>
    </w:p>
    <w:p w14:paraId="4BDFE526" w14:textId="77777777" w:rsidR="00A044C2" w:rsidRDefault="00A044C2" w:rsidP="00F02314">
      <w:pPr>
        <w:pStyle w:val="BodyText"/>
        <w:rPr>
          <w:noProof/>
        </w:rPr>
      </w:pPr>
    </w:p>
    <w:p w14:paraId="6766CABA" w14:textId="77777777" w:rsidR="00A044C2" w:rsidRDefault="00A044C2" w:rsidP="00F02314">
      <w:pPr>
        <w:pStyle w:val="BodyText"/>
        <w:rPr>
          <w:noProof/>
        </w:rPr>
      </w:pPr>
    </w:p>
    <w:p w14:paraId="6D7C3F4C" w14:textId="77777777" w:rsidR="00A044C2" w:rsidRDefault="00A044C2" w:rsidP="00F02314">
      <w:pPr>
        <w:pStyle w:val="BodyText"/>
        <w:rPr>
          <w:noProof/>
        </w:rPr>
      </w:pPr>
    </w:p>
    <w:p w14:paraId="52953EDE" w14:textId="77777777" w:rsidR="00A044C2" w:rsidRDefault="00A044C2" w:rsidP="00F02314">
      <w:pPr>
        <w:pStyle w:val="BodyText"/>
        <w:rPr>
          <w:noProof/>
        </w:rPr>
      </w:pPr>
    </w:p>
    <w:p w14:paraId="4299B905" w14:textId="77777777" w:rsidR="00A044C2" w:rsidRDefault="00A044C2" w:rsidP="00F02314">
      <w:pPr>
        <w:pStyle w:val="BodyText"/>
        <w:rPr>
          <w:noProof/>
        </w:rPr>
      </w:pPr>
    </w:p>
    <w:p w14:paraId="1E5BBDA6" w14:textId="77777777" w:rsidR="00A044C2" w:rsidRDefault="00A044C2" w:rsidP="00F02314">
      <w:pPr>
        <w:pStyle w:val="BodyText"/>
        <w:rPr>
          <w:noProof/>
        </w:rPr>
      </w:pPr>
    </w:p>
    <w:p w14:paraId="4087520F" w14:textId="77777777" w:rsidR="00A044C2" w:rsidRDefault="00A044C2" w:rsidP="00F02314">
      <w:pPr>
        <w:pStyle w:val="BodyText"/>
        <w:rPr>
          <w:noProof/>
        </w:rPr>
      </w:pPr>
    </w:p>
    <w:p w14:paraId="2263F19A" w14:textId="77777777" w:rsidR="00A044C2" w:rsidRDefault="00A044C2" w:rsidP="00F02314">
      <w:pPr>
        <w:pStyle w:val="BodyText"/>
        <w:rPr>
          <w:noProof/>
        </w:rPr>
      </w:pPr>
    </w:p>
    <w:p w14:paraId="6F3866DA" w14:textId="77777777" w:rsidR="00A044C2" w:rsidRDefault="00A044C2" w:rsidP="00F02314">
      <w:pPr>
        <w:pStyle w:val="BodyText"/>
        <w:rPr>
          <w:noProof/>
        </w:rPr>
      </w:pPr>
    </w:p>
    <w:p w14:paraId="61CEA517" w14:textId="77777777" w:rsidR="00A044C2" w:rsidRDefault="00A044C2" w:rsidP="00F02314">
      <w:pPr>
        <w:pStyle w:val="BodyText"/>
        <w:rPr>
          <w:noProof/>
        </w:rPr>
      </w:pPr>
    </w:p>
    <w:p w14:paraId="7EF7ACC9" w14:textId="77777777" w:rsidR="00A044C2" w:rsidRDefault="00A044C2" w:rsidP="00F02314">
      <w:pPr>
        <w:pStyle w:val="BodyText"/>
        <w:rPr>
          <w:noProof/>
        </w:rPr>
      </w:pPr>
    </w:p>
    <w:p w14:paraId="733A7CB2" w14:textId="0770CAF0" w:rsidR="00DC4B26" w:rsidRDefault="003D64C6" w:rsidP="00666BE7">
      <w:pPr>
        <w:pStyle w:val="Heading1"/>
      </w:pPr>
      <w:bookmarkStart w:id="0" w:name="_Toc454976186"/>
      <w:r>
        <w:t>Indledning</w:t>
      </w:r>
      <w:r w:rsidR="00666BE7">
        <w:t xml:space="preserve"> og baggrund</w:t>
      </w:r>
      <w:bookmarkEnd w:id="0"/>
    </w:p>
    <w:p w14:paraId="690FFA19" w14:textId="77777777" w:rsidR="00790209" w:rsidRDefault="00790209" w:rsidP="00790209">
      <w:pPr>
        <w:pStyle w:val="BodyTextIndent"/>
        <w:rPr>
          <w:rFonts w:cs="Garamond"/>
          <w:szCs w:val="22"/>
        </w:rPr>
      </w:pPr>
      <w:r>
        <w:rPr>
          <w:rFonts w:cs="Garamond"/>
          <w:szCs w:val="22"/>
        </w:rPr>
        <w:t xml:space="preserve">Der er indledt forundersøgelser for etablering af et dige rundt om Seden Strandby. Diget skal sikre Seden Strandby mod oversvømmelse ved fremtidige højvandshændelser. Projektområdet fremgår af </w:t>
      </w:r>
      <w:r>
        <w:rPr>
          <w:rFonts w:cs="Garamond"/>
          <w:szCs w:val="22"/>
        </w:rPr>
        <w:fldChar w:fldCharType="begin"/>
      </w:r>
      <w:r>
        <w:rPr>
          <w:rFonts w:cs="Garamond"/>
          <w:szCs w:val="22"/>
        </w:rPr>
        <w:instrText xml:space="preserve"> REF _Ref446062271 \h </w:instrText>
      </w:r>
      <w:r>
        <w:rPr>
          <w:rFonts w:cs="Garamond"/>
          <w:szCs w:val="22"/>
        </w:rPr>
      </w:r>
      <w:r>
        <w:rPr>
          <w:rFonts w:cs="Garamond"/>
          <w:szCs w:val="22"/>
        </w:rPr>
        <w:fldChar w:fldCharType="separate"/>
      </w:r>
      <w:r w:rsidR="006142C8" w:rsidRPr="008104AD">
        <w:t xml:space="preserve">Figur </w:t>
      </w:r>
      <w:r w:rsidR="006142C8">
        <w:rPr>
          <w:noProof/>
        </w:rPr>
        <w:t>1</w:t>
      </w:r>
      <w:r>
        <w:rPr>
          <w:rFonts w:cs="Garamond"/>
          <w:szCs w:val="22"/>
        </w:rPr>
        <w:fldChar w:fldCharType="end"/>
      </w:r>
      <w:r>
        <w:rPr>
          <w:rFonts w:cs="Garamond"/>
          <w:szCs w:val="22"/>
        </w:rPr>
        <w:t xml:space="preserve">. </w:t>
      </w:r>
    </w:p>
    <w:p w14:paraId="37128F4B" w14:textId="77777777" w:rsidR="00790209" w:rsidRDefault="00790209" w:rsidP="00790209">
      <w:pPr>
        <w:pStyle w:val="BodyTextIndent"/>
        <w:rPr>
          <w:rFonts w:cs="Garamond"/>
          <w:szCs w:val="22"/>
        </w:rPr>
      </w:pPr>
    </w:p>
    <w:p w14:paraId="3DFF1B6B" w14:textId="320C2AF4" w:rsidR="00790209" w:rsidRDefault="00790209" w:rsidP="00790209">
      <w:pPr>
        <w:pStyle w:val="BodyTextIndent"/>
        <w:rPr>
          <w:rFonts w:cs="Garamond"/>
          <w:szCs w:val="22"/>
        </w:rPr>
      </w:pPr>
      <w:r>
        <w:rPr>
          <w:rFonts w:cs="Garamond"/>
          <w:szCs w:val="22"/>
        </w:rPr>
        <w:t xml:space="preserve">I forbindelse med projektet har Odense Kommune samtidig indledt forundersøgelse af et naturgenopretningsprojekt på arealerne omkring Seden Strandby. </w:t>
      </w:r>
      <w:r w:rsidRPr="00790209">
        <w:rPr>
          <w:rFonts w:cs="Garamond"/>
          <w:szCs w:val="22"/>
        </w:rPr>
        <w:t>Projektet ved Odense Fjord har som mål at få skabt og sikret et bedre grundlag for plejen af områdets nuværende og kommende strandengsarealer. Ved at skabe tilstrækkelige store og sammenhængende arealer i en god tilstand forbedres levestederne for områdets engfugle, hvor især klyde og hjejle er væsentlige fokusarter for denne indsats.</w:t>
      </w:r>
      <w:r>
        <w:rPr>
          <w:rFonts w:cs="Garamond"/>
          <w:szCs w:val="22"/>
        </w:rPr>
        <w:t xml:space="preserve"> </w:t>
      </w:r>
    </w:p>
    <w:p w14:paraId="7E877F54" w14:textId="77777777" w:rsidR="00A82451" w:rsidRDefault="00A82451" w:rsidP="00790209">
      <w:pPr>
        <w:pStyle w:val="BodyTextIndent"/>
        <w:rPr>
          <w:rFonts w:cs="Garamond"/>
          <w:szCs w:val="22"/>
        </w:rPr>
      </w:pPr>
    </w:p>
    <w:p w14:paraId="2F2CC628" w14:textId="4CD959B2" w:rsidR="00A82451" w:rsidRDefault="00A82451" w:rsidP="00A82451">
      <w:pPr>
        <w:pStyle w:val="BodyTextIndent"/>
        <w:rPr>
          <w:rFonts w:cs="Garamond"/>
          <w:szCs w:val="22"/>
        </w:rPr>
      </w:pPr>
      <w:r w:rsidRPr="00A82451">
        <w:rPr>
          <w:rFonts w:cs="Garamond"/>
          <w:szCs w:val="22"/>
        </w:rPr>
        <w:t>Projektet vil have fokus på i højere grad at ”fremtidssikre” områdets strandenge. En konsekvens af stigende vandstand i verdenshavene som følge af klimaforandringer er bl.a. at de nuværende strandsengsarealer vil kunne blive truet på arealet, hvis der ikke er nye arealer, der kan kompensere for dette. Konkret er en del af projektarealer (og de historiske strandengsarealer) i dag omgivet af 1-1½ meter høje sommerdiger, der oprindelig er blevet etableret for at forhindre oversvømmelser i vækstsæsonen og herved skabe mulighed for opdyrkning. Ved en generel højere vandstand vil de ikke inddigede strandenge blive presset på arealet samtidig vil dette også vanskeliggøre afgræsningen af disse arealer. De inddigede tidligere strandengsarealer bliver allerede i dag ove</w:t>
      </w:r>
      <w:r w:rsidR="0085466F">
        <w:rPr>
          <w:rFonts w:cs="Garamond"/>
          <w:szCs w:val="22"/>
        </w:rPr>
        <w:t>r</w:t>
      </w:r>
      <w:r w:rsidRPr="00A82451">
        <w:rPr>
          <w:rFonts w:cs="Garamond"/>
          <w:szCs w:val="22"/>
        </w:rPr>
        <w:t>svømmet ved stormflod, men bliver ikke direkte påvirket af forskellene i tidevandsbevægelserne og de ”normale” efterårs-/vinterstorme. I en undersøgelse som Odense Kommune har fået gennemført har det vist at man ved at rykke de nuværende sommerdiger op i en højere kote vil arealet med strandeng og strandoverdrev kunne blive mere end fordoblet. Dette vil både skabe et større areal med vadeflader, hvilket i kombination med forbedrede muligheder for afgræsning forventes at have en positiv effekt på særligt udpegningsarten klyde samt områdets øvrige eng- og vadefugle.</w:t>
      </w:r>
      <w:r w:rsidR="006142C8">
        <w:rPr>
          <w:rFonts w:cs="Garamond"/>
          <w:szCs w:val="22"/>
        </w:rPr>
        <w:t xml:space="preserve"> </w:t>
      </w:r>
      <w:r w:rsidRPr="00A82451">
        <w:rPr>
          <w:rFonts w:cs="Garamond"/>
          <w:szCs w:val="22"/>
        </w:rPr>
        <w:t>Samtidig vil dette skabe en bedre sikring af de arealer, der ligger bag digerne, herunder også Seden Strandby.</w:t>
      </w:r>
    </w:p>
    <w:p w14:paraId="5E77229A" w14:textId="77777777" w:rsidR="00A82451" w:rsidRDefault="00A82451" w:rsidP="00790209">
      <w:pPr>
        <w:pStyle w:val="BodyTextIndent"/>
        <w:rPr>
          <w:rFonts w:cs="Garamond"/>
          <w:szCs w:val="22"/>
        </w:rPr>
      </w:pPr>
    </w:p>
    <w:p w14:paraId="15F6DC98" w14:textId="53817413" w:rsidR="006142C8" w:rsidRDefault="006142C8" w:rsidP="00790209">
      <w:pPr>
        <w:pStyle w:val="BodyTextIndent"/>
        <w:rPr>
          <w:rFonts w:cs="Garamond"/>
          <w:szCs w:val="22"/>
        </w:rPr>
      </w:pPr>
      <w:r>
        <w:rPr>
          <w:rFonts w:cs="Garamond"/>
          <w:szCs w:val="22"/>
        </w:rPr>
        <w:t xml:space="preserve">Såfremt naturprojektet ikke gennemføres vil det stadig være nødvendigt med et dige øst om Seden Strandby. I denne naturkonsekvensvurdering er der således taget højde for at naturgenopretningsprojektet gennemføres og den del af dette dige der er nødvendigt for at sikre </w:t>
      </w:r>
      <w:r w:rsidR="00B464A5">
        <w:rPr>
          <w:rFonts w:cs="Garamond"/>
          <w:szCs w:val="22"/>
        </w:rPr>
        <w:t>Seden Strandby er derfor medtaget i naturkonsekvensvurderingen.</w:t>
      </w:r>
    </w:p>
    <w:p w14:paraId="49C4BECB" w14:textId="72F8AF8C" w:rsidR="00A82451" w:rsidRDefault="00A82451" w:rsidP="00790209">
      <w:pPr>
        <w:pStyle w:val="BodyTextIndent"/>
        <w:rPr>
          <w:rFonts w:cs="Garamond"/>
          <w:szCs w:val="22"/>
        </w:rPr>
      </w:pPr>
    </w:p>
    <w:p w14:paraId="76E00745" w14:textId="77777777" w:rsidR="00790209" w:rsidRDefault="00790209" w:rsidP="00790209">
      <w:pPr>
        <w:pStyle w:val="BodyTextIndent"/>
        <w:rPr>
          <w:rFonts w:cs="Garamond"/>
          <w:szCs w:val="22"/>
        </w:rPr>
      </w:pPr>
    </w:p>
    <w:p w14:paraId="0B83DA2E" w14:textId="6DDF420B" w:rsidR="00790209" w:rsidRDefault="00790209" w:rsidP="00790209">
      <w:pPr>
        <w:pStyle w:val="BodyTextIndent"/>
        <w:keepNext/>
        <w:ind w:left="849"/>
      </w:pPr>
      <w:r>
        <w:rPr>
          <w:noProof/>
          <w:lang w:eastAsia="da-DK"/>
        </w:rPr>
        <w:lastRenderedPageBreak/>
        <w:drawing>
          <wp:inline distT="0" distB="0" distL="0" distR="0" wp14:anchorId="2C01B85C" wp14:editId="590A6335">
            <wp:extent cx="4319904" cy="6104449"/>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den strandby-3.bmp"/>
                    <pic:cNvPicPr/>
                  </pic:nvPicPr>
                  <pic:blipFill>
                    <a:blip r:embed="rId13">
                      <a:extLst>
                        <a:ext uri="{28A0092B-C50C-407E-A947-70E740481C1C}">
                          <a14:useLocalDpi xmlns:a14="http://schemas.microsoft.com/office/drawing/2010/main" val="0"/>
                        </a:ext>
                      </a:extLst>
                    </a:blip>
                    <a:stretch>
                      <a:fillRect/>
                    </a:stretch>
                  </pic:blipFill>
                  <pic:spPr>
                    <a:xfrm>
                      <a:off x="0" y="0"/>
                      <a:ext cx="4319904" cy="6104449"/>
                    </a:xfrm>
                    <a:prstGeom prst="rect">
                      <a:avLst/>
                    </a:prstGeom>
                  </pic:spPr>
                </pic:pic>
              </a:graphicData>
            </a:graphic>
          </wp:inline>
        </w:drawing>
      </w:r>
    </w:p>
    <w:p w14:paraId="5C55D0C7" w14:textId="77777777" w:rsidR="00790209" w:rsidRDefault="00790209" w:rsidP="00790209">
      <w:pPr>
        <w:pStyle w:val="Caption"/>
        <w:rPr>
          <w:rFonts w:cs="Garamond"/>
          <w:szCs w:val="22"/>
        </w:rPr>
      </w:pPr>
      <w:r>
        <w:tab/>
      </w:r>
      <w:r>
        <w:tab/>
      </w:r>
      <w:bookmarkStart w:id="1" w:name="_Ref446062271"/>
      <w:r w:rsidRPr="008104AD">
        <w:rPr>
          <w:color w:val="auto"/>
        </w:rPr>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1</w:t>
      </w:r>
      <w:r w:rsidRPr="008104AD">
        <w:rPr>
          <w:noProof/>
          <w:color w:val="auto"/>
        </w:rPr>
        <w:fldChar w:fldCharType="end"/>
      </w:r>
      <w:bookmarkEnd w:id="1"/>
      <w:r w:rsidRPr="008104AD">
        <w:rPr>
          <w:color w:val="auto"/>
        </w:rPr>
        <w:t>: Oversigt over projektområdet</w:t>
      </w:r>
    </w:p>
    <w:p w14:paraId="2C142ADB" w14:textId="2770585B" w:rsidR="00643330" w:rsidRDefault="00790209" w:rsidP="00B464A5">
      <w:pPr>
        <w:pStyle w:val="BodyTextIndent"/>
      </w:pPr>
      <w:r>
        <w:t>I den indledende planlægning af diget er der registeret en række konfliktområder med</w:t>
      </w:r>
      <w:r w:rsidR="00B464A5">
        <w:t xml:space="preserve"> </w:t>
      </w:r>
      <w:r>
        <w:t>den beskyttede natur i området</w:t>
      </w:r>
      <w:r w:rsidR="00643330">
        <w:t xml:space="preserve"> samt med arealer so</w:t>
      </w:r>
      <w:r w:rsidR="00B464A5">
        <w:t>m ligger indenfor det internatio</w:t>
      </w:r>
      <w:r w:rsidR="00643330">
        <w:t>nale naturbeskyttelsesområde og som er kortlagt som habitatnaturtyper</w:t>
      </w:r>
      <w:r>
        <w:t xml:space="preserve">. Forslag til placering af diget fremgår af </w:t>
      </w:r>
      <w:r>
        <w:fldChar w:fldCharType="begin"/>
      </w:r>
      <w:r>
        <w:instrText xml:space="preserve"> REF _Ref447014214 \h </w:instrText>
      </w:r>
      <w:r w:rsidR="00B464A5">
        <w:instrText xml:space="preserve"> \* MERGEFORMAT </w:instrText>
      </w:r>
      <w:r>
        <w:fldChar w:fldCharType="separate"/>
      </w:r>
      <w:r w:rsidR="006142C8" w:rsidRPr="008104AD">
        <w:t xml:space="preserve">Figur </w:t>
      </w:r>
      <w:r w:rsidR="006142C8">
        <w:rPr>
          <w:noProof/>
        </w:rPr>
        <w:t>2</w:t>
      </w:r>
      <w:r>
        <w:fldChar w:fldCharType="end"/>
      </w:r>
      <w:r>
        <w:t xml:space="preserve">. I forbindelse med besigtigelsen sammen med beboerne i området er der samtidig rejst en række forslag til ændringer af </w:t>
      </w:r>
      <w:proofErr w:type="spellStart"/>
      <w:r>
        <w:t>digeforløbet</w:t>
      </w:r>
      <w:proofErr w:type="spellEnd"/>
      <w:r w:rsidR="00643330">
        <w:t>. Det alternative forløb er angivet på Figur 3. De 2 forløb af diget er i det efterfølgende beskrevet som alternativ 1 og 2.</w:t>
      </w:r>
    </w:p>
    <w:p w14:paraId="12ADA49D" w14:textId="77777777" w:rsidR="00643330" w:rsidRDefault="00643330" w:rsidP="00B464A5">
      <w:pPr>
        <w:pStyle w:val="BodyTextIndent"/>
        <w:jc w:val="both"/>
      </w:pPr>
    </w:p>
    <w:p w14:paraId="2A90E54A" w14:textId="77777777" w:rsidR="00643330" w:rsidRDefault="00643330" w:rsidP="00790209">
      <w:pPr>
        <w:pStyle w:val="BodyTextIndent"/>
      </w:pPr>
    </w:p>
    <w:p w14:paraId="5D7A22F0" w14:textId="77777777" w:rsidR="00790209" w:rsidRDefault="00790209" w:rsidP="00790209">
      <w:pPr>
        <w:keepNext/>
        <w:ind w:left="847"/>
      </w:pPr>
      <w:r>
        <w:rPr>
          <w:noProof/>
          <w:lang w:eastAsia="da-DK"/>
        </w:rPr>
        <w:lastRenderedPageBreak/>
        <w:drawing>
          <wp:inline distT="0" distB="0" distL="0" distR="0" wp14:anchorId="7E8CD486" wp14:editId="0515D724">
            <wp:extent cx="5140475" cy="726399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den strandby-1.bmp"/>
                    <pic:cNvPicPr/>
                  </pic:nvPicPr>
                  <pic:blipFill>
                    <a:blip r:embed="rId14">
                      <a:extLst>
                        <a:ext uri="{28A0092B-C50C-407E-A947-70E740481C1C}">
                          <a14:useLocalDpi xmlns:a14="http://schemas.microsoft.com/office/drawing/2010/main" val="0"/>
                        </a:ext>
                      </a:extLst>
                    </a:blip>
                    <a:stretch>
                      <a:fillRect/>
                    </a:stretch>
                  </pic:blipFill>
                  <pic:spPr>
                    <a:xfrm>
                      <a:off x="0" y="0"/>
                      <a:ext cx="5140475" cy="7263995"/>
                    </a:xfrm>
                    <a:prstGeom prst="rect">
                      <a:avLst/>
                    </a:prstGeom>
                  </pic:spPr>
                </pic:pic>
              </a:graphicData>
            </a:graphic>
          </wp:inline>
        </w:drawing>
      </w:r>
    </w:p>
    <w:p w14:paraId="319B4062" w14:textId="368CCBD7" w:rsidR="00790209" w:rsidRDefault="00790209" w:rsidP="00790209">
      <w:pPr>
        <w:pStyle w:val="Caption"/>
      </w:pPr>
      <w:bookmarkStart w:id="2" w:name="_Ref447014214"/>
      <w:r>
        <w:tab/>
      </w:r>
      <w:r>
        <w:tab/>
      </w:r>
      <w:r w:rsidRPr="008104AD">
        <w:rPr>
          <w:color w:val="auto"/>
        </w:rPr>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2</w:t>
      </w:r>
      <w:r w:rsidRPr="008104AD">
        <w:rPr>
          <w:noProof/>
          <w:color w:val="auto"/>
        </w:rPr>
        <w:fldChar w:fldCharType="end"/>
      </w:r>
      <w:bookmarkEnd w:id="2"/>
      <w:r w:rsidRPr="008104AD">
        <w:rPr>
          <w:color w:val="auto"/>
        </w:rPr>
        <w:t>: Forslag til placering af diget</w:t>
      </w:r>
      <w:r w:rsidR="00643330">
        <w:rPr>
          <w:color w:val="auto"/>
        </w:rPr>
        <w:t xml:space="preserve"> alternativ 1</w:t>
      </w:r>
    </w:p>
    <w:p w14:paraId="7856CDB6" w14:textId="77777777" w:rsidR="00790209" w:rsidRDefault="00790209" w:rsidP="00A14B72">
      <w:pPr>
        <w:pStyle w:val="BodyTextIndent"/>
        <w:rPr>
          <w:rFonts w:cs="Garamond"/>
          <w:szCs w:val="22"/>
        </w:rPr>
      </w:pPr>
    </w:p>
    <w:p w14:paraId="2DAC993A" w14:textId="77777777" w:rsidR="005722FC" w:rsidRDefault="005722FC" w:rsidP="005722FC">
      <w:pPr>
        <w:pStyle w:val="BodyTextIndent"/>
        <w:keepNext/>
      </w:pPr>
      <w:r>
        <w:rPr>
          <w:rFonts w:cs="Garamond"/>
          <w:noProof/>
          <w:szCs w:val="22"/>
          <w:lang w:eastAsia="da-DK"/>
        </w:rPr>
        <w:lastRenderedPageBreak/>
        <w:drawing>
          <wp:inline distT="0" distB="0" distL="0" distR="0" wp14:anchorId="060FA578" wp14:editId="0E4ABB3D">
            <wp:extent cx="5140800" cy="7264295"/>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orslag til digeforløb alternativ 2.bmp"/>
                    <pic:cNvPicPr/>
                  </pic:nvPicPr>
                  <pic:blipFill>
                    <a:blip r:embed="rId15">
                      <a:extLst>
                        <a:ext uri="{28A0092B-C50C-407E-A947-70E740481C1C}">
                          <a14:useLocalDpi xmlns:a14="http://schemas.microsoft.com/office/drawing/2010/main" val="0"/>
                        </a:ext>
                      </a:extLst>
                    </a:blip>
                    <a:stretch>
                      <a:fillRect/>
                    </a:stretch>
                  </pic:blipFill>
                  <pic:spPr>
                    <a:xfrm>
                      <a:off x="0" y="0"/>
                      <a:ext cx="5140800" cy="7264295"/>
                    </a:xfrm>
                    <a:prstGeom prst="rect">
                      <a:avLst/>
                    </a:prstGeom>
                  </pic:spPr>
                </pic:pic>
              </a:graphicData>
            </a:graphic>
          </wp:inline>
        </w:drawing>
      </w:r>
    </w:p>
    <w:p w14:paraId="5F32862C" w14:textId="4DB5E6DA" w:rsidR="005722FC" w:rsidRDefault="005722FC" w:rsidP="005722FC">
      <w:pPr>
        <w:pStyle w:val="Caption"/>
        <w:rPr>
          <w:rFonts w:cs="Garamond"/>
          <w:szCs w:val="22"/>
        </w:rPr>
      </w:pPr>
      <w:r>
        <w:tab/>
      </w:r>
      <w:r>
        <w:tab/>
      </w:r>
      <w:r w:rsidRPr="005722FC">
        <w:rPr>
          <w:color w:val="auto"/>
        </w:rPr>
        <w:t xml:space="preserve">Figur </w:t>
      </w:r>
      <w:r w:rsidRPr="005722FC">
        <w:rPr>
          <w:color w:val="auto"/>
        </w:rPr>
        <w:fldChar w:fldCharType="begin"/>
      </w:r>
      <w:r w:rsidRPr="005722FC">
        <w:rPr>
          <w:color w:val="auto"/>
        </w:rPr>
        <w:instrText xml:space="preserve"> SEQ Figur \* ARABIC </w:instrText>
      </w:r>
      <w:r w:rsidRPr="005722FC">
        <w:rPr>
          <w:color w:val="auto"/>
        </w:rPr>
        <w:fldChar w:fldCharType="separate"/>
      </w:r>
      <w:r w:rsidR="00787210">
        <w:rPr>
          <w:noProof/>
          <w:color w:val="auto"/>
        </w:rPr>
        <w:t>3</w:t>
      </w:r>
      <w:r w:rsidRPr="005722FC">
        <w:rPr>
          <w:color w:val="auto"/>
        </w:rPr>
        <w:fldChar w:fldCharType="end"/>
      </w:r>
      <w:r w:rsidRPr="005722FC">
        <w:rPr>
          <w:color w:val="auto"/>
        </w:rPr>
        <w:t xml:space="preserve"> Forslag </w:t>
      </w:r>
      <w:r w:rsidRPr="008104AD">
        <w:rPr>
          <w:color w:val="auto"/>
        </w:rPr>
        <w:t>til placering af diget</w:t>
      </w:r>
      <w:r>
        <w:rPr>
          <w:color w:val="auto"/>
        </w:rPr>
        <w:t xml:space="preserve"> alternativ 2</w:t>
      </w:r>
    </w:p>
    <w:p w14:paraId="56661B6D" w14:textId="77777777" w:rsidR="005722FC" w:rsidRDefault="005722FC" w:rsidP="0035129B">
      <w:pPr>
        <w:pStyle w:val="BodyTextIndent"/>
        <w:rPr>
          <w:rFonts w:cs="Garamond"/>
          <w:szCs w:val="22"/>
        </w:rPr>
      </w:pPr>
    </w:p>
    <w:p w14:paraId="2115ED41" w14:textId="6B18D3F1" w:rsidR="0035129B" w:rsidRDefault="00643330" w:rsidP="0035129B">
      <w:pPr>
        <w:pStyle w:val="BodyTextIndent"/>
        <w:rPr>
          <w:rFonts w:cs="Garamond"/>
          <w:szCs w:val="22"/>
        </w:rPr>
      </w:pPr>
      <w:r>
        <w:rPr>
          <w:rFonts w:cs="Garamond"/>
          <w:szCs w:val="22"/>
        </w:rPr>
        <w:t xml:space="preserve">En del af projektet </w:t>
      </w:r>
      <w:r w:rsidR="0035129B">
        <w:rPr>
          <w:rFonts w:cs="Garamond"/>
          <w:szCs w:val="22"/>
        </w:rPr>
        <w:t xml:space="preserve">ligger indenfor det internationale naturbeskyttelsesområde Nr. </w:t>
      </w:r>
      <w:r>
        <w:rPr>
          <w:rFonts w:cs="Garamond"/>
          <w:szCs w:val="22"/>
        </w:rPr>
        <w:t>110</w:t>
      </w:r>
      <w:r w:rsidR="0035129B">
        <w:rPr>
          <w:rFonts w:cs="Garamond"/>
          <w:szCs w:val="22"/>
        </w:rPr>
        <w:t xml:space="preserve"> ”</w:t>
      </w:r>
      <w:r>
        <w:rPr>
          <w:rFonts w:cs="Garamond"/>
          <w:szCs w:val="22"/>
        </w:rPr>
        <w:t>Odense Fjord</w:t>
      </w:r>
      <w:r w:rsidR="0035129B">
        <w:rPr>
          <w:rFonts w:cs="Garamond"/>
          <w:szCs w:val="22"/>
        </w:rPr>
        <w:t xml:space="preserve">” der er udpeget som hhv. Habitatområde </w:t>
      </w:r>
      <w:r>
        <w:rPr>
          <w:rFonts w:cs="Garamond"/>
          <w:szCs w:val="22"/>
        </w:rPr>
        <w:t>H94</w:t>
      </w:r>
      <w:r w:rsidR="0023341E">
        <w:rPr>
          <w:rFonts w:cs="Garamond"/>
          <w:szCs w:val="22"/>
        </w:rPr>
        <w:t xml:space="preserve"> </w:t>
      </w:r>
      <w:r w:rsidR="0035129B">
        <w:rPr>
          <w:rFonts w:cs="Garamond"/>
          <w:szCs w:val="22"/>
        </w:rPr>
        <w:t>og Fuglebeskyttelsesområde</w:t>
      </w:r>
      <w:r>
        <w:rPr>
          <w:rFonts w:cs="Garamond"/>
          <w:szCs w:val="22"/>
        </w:rPr>
        <w:t xml:space="preserve"> F</w:t>
      </w:r>
      <w:r w:rsidR="0023341E">
        <w:rPr>
          <w:rFonts w:cs="Garamond"/>
          <w:szCs w:val="22"/>
        </w:rPr>
        <w:t>7</w:t>
      </w:r>
      <w:r>
        <w:rPr>
          <w:rFonts w:cs="Garamond"/>
          <w:szCs w:val="22"/>
        </w:rPr>
        <w:t>5</w:t>
      </w:r>
      <w:r w:rsidR="0035129B">
        <w:rPr>
          <w:rFonts w:cs="Garamond"/>
          <w:szCs w:val="22"/>
        </w:rPr>
        <w:t xml:space="preserve">. Med anlæggelsen er der derfor lavet en naturkonsekvensvurdering af projektet. </w:t>
      </w:r>
    </w:p>
    <w:p w14:paraId="56746B37" w14:textId="77777777" w:rsidR="00A14B72" w:rsidRPr="00A14B72" w:rsidRDefault="00A14B72" w:rsidP="00A14B72">
      <w:pPr>
        <w:pStyle w:val="BodyTextIndent"/>
      </w:pPr>
    </w:p>
    <w:p w14:paraId="38C94EEE" w14:textId="77777777" w:rsidR="00C05CE9" w:rsidRDefault="00C05CE9" w:rsidP="003D64C6">
      <w:pPr>
        <w:pStyle w:val="BodyTextIndent"/>
      </w:pPr>
    </w:p>
    <w:p w14:paraId="463515D8" w14:textId="3B428A1A" w:rsidR="00666BE7" w:rsidRDefault="00666BE7" w:rsidP="00666BE7">
      <w:pPr>
        <w:pStyle w:val="Heading1"/>
      </w:pPr>
      <w:bookmarkStart w:id="3" w:name="_Toc454976187"/>
      <w:r w:rsidRPr="00666BE7">
        <w:t>Eksisterende forhol</w:t>
      </w:r>
      <w:r>
        <w:t>d</w:t>
      </w:r>
      <w:bookmarkEnd w:id="3"/>
    </w:p>
    <w:p w14:paraId="0EC62E54" w14:textId="2C8F4DAD" w:rsidR="00DB0FF7" w:rsidRDefault="00643330" w:rsidP="0023341E">
      <w:pPr>
        <w:pStyle w:val="BodyTextIndent"/>
      </w:pPr>
      <w:r>
        <w:t>Dele af p</w:t>
      </w:r>
      <w:r w:rsidR="00DA2A48">
        <w:t>rojekto</w:t>
      </w:r>
      <w:r w:rsidR="00DB0FF7">
        <w:t>mrådet ligger indenfor det internationale</w:t>
      </w:r>
      <w:r w:rsidR="00916772">
        <w:t xml:space="preserve"> naturbeskyttelsesområde nr. 110</w:t>
      </w:r>
      <w:r w:rsidR="00DB0FF7">
        <w:t xml:space="preserve"> ”</w:t>
      </w:r>
      <w:r>
        <w:t>Odense Fjord</w:t>
      </w:r>
      <w:r w:rsidR="00DB0FF7">
        <w:t>” der er udpeget som hhv</w:t>
      </w:r>
      <w:r w:rsidR="0023341E">
        <w:t>.</w:t>
      </w:r>
      <w:r w:rsidR="00DB0FF7">
        <w:t xml:space="preserve"> </w:t>
      </w:r>
      <w:r w:rsidR="0023341E">
        <w:t>Habitatområde H9</w:t>
      </w:r>
      <w:r>
        <w:t>4</w:t>
      </w:r>
      <w:r w:rsidR="001E4713">
        <w:t>,</w:t>
      </w:r>
      <w:r>
        <w:t xml:space="preserve"> Fuglebeskyttelsesområde F75</w:t>
      </w:r>
      <w:r w:rsidR="0023341E">
        <w:t xml:space="preserve">. </w:t>
      </w:r>
    </w:p>
    <w:p w14:paraId="6DE5D079" w14:textId="77777777" w:rsidR="001E4713" w:rsidRDefault="001E4713" w:rsidP="0023341E">
      <w:pPr>
        <w:pStyle w:val="BodyTextIndent"/>
      </w:pPr>
    </w:p>
    <w:p w14:paraId="2C8D75C5" w14:textId="0CE572DD" w:rsidR="001E4713" w:rsidRDefault="00B43B4A" w:rsidP="001E4713">
      <w:pPr>
        <w:pStyle w:val="BodyTextIndent"/>
        <w:keepNext/>
      </w:pPr>
      <w:r>
        <w:rPr>
          <w:noProof/>
          <w:lang w:eastAsia="da-DK"/>
        </w:rPr>
        <w:drawing>
          <wp:inline distT="0" distB="0" distL="0" distR="0" wp14:anchorId="5974468D" wp14:editId="489DB308">
            <wp:extent cx="4320000" cy="5588757"/>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20000" cy="5588757"/>
                    </a:xfrm>
                    <a:prstGeom prst="rect">
                      <a:avLst/>
                    </a:prstGeom>
                  </pic:spPr>
                </pic:pic>
              </a:graphicData>
            </a:graphic>
          </wp:inline>
        </w:drawing>
      </w:r>
    </w:p>
    <w:p w14:paraId="3AFED789" w14:textId="6F09A1DC" w:rsidR="001E4713" w:rsidRDefault="001E4713" w:rsidP="001E4713">
      <w:pPr>
        <w:pStyle w:val="Caption"/>
      </w:pPr>
      <w:r>
        <w:tab/>
      </w:r>
      <w:r w:rsidRPr="00600238">
        <w:rPr>
          <w:color w:val="auto"/>
        </w:rPr>
        <w:t xml:space="preserve">Figur </w:t>
      </w:r>
      <w:r w:rsidR="006927F2" w:rsidRPr="00600238">
        <w:rPr>
          <w:color w:val="auto"/>
        </w:rPr>
        <w:fldChar w:fldCharType="begin"/>
      </w:r>
      <w:r w:rsidR="006927F2" w:rsidRPr="00600238">
        <w:rPr>
          <w:color w:val="auto"/>
        </w:rPr>
        <w:instrText xml:space="preserve"> SEQ Figur \* ARABIC </w:instrText>
      </w:r>
      <w:r w:rsidR="006927F2" w:rsidRPr="00600238">
        <w:rPr>
          <w:color w:val="auto"/>
        </w:rPr>
        <w:fldChar w:fldCharType="separate"/>
      </w:r>
      <w:r w:rsidR="00787210">
        <w:rPr>
          <w:noProof/>
          <w:color w:val="auto"/>
        </w:rPr>
        <w:t>4</w:t>
      </w:r>
      <w:r w:rsidR="006927F2" w:rsidRPr="00600238">
        <w:rPr>
          <w:noProof/>
          <w:color w:val="auto"/>
        </w:rPr>
        <w:fldChar w:fldCharType="end"/>
      </w:r>
      <w:r w:rsidRPr="00600238">
        <w:rPr>
          <w:color w:val="auto"/>
        </w:rPr>
        <w:t>: N11</w:t>
      </w:r>
      <w:r w:rsidR="00B43B4A" w:rsidRPr="00600238">
        <w:rPr>
          <w:color w:val="auto"/>
        </w:rPr>
        <w:t>0</w:t>
      </w:r>
      <w:r w:rsidRPr="00600238">
        <w:rPr>
          <w:color w:val="auto"/>
        </w:rPr>
        <w:t xml:space="preserve"> </w:t>
      </w:r>
      <w:r w:rsidR="00B43B4A" w:rsidRPr="00600238">
        <w:rPr>
          <w:color w:val="auto"/>
        </w:rPr>
        <w:t>Odense Fjord</w:t>
      </w:r>
    </w:p>
    <w:p w14:paraId="610129D3" w14:textId="3793B7DA" w:rsidR="00992526" w:rsidRDefault="00D00824" w:rsidP="00096D17">
      <w:pPr>
        <w:pStyle w:val="Heading2"/>
      </w:pPr>
      <w:bookmarkStart w:id="4" w:name="_Toc454976188"/>
      <w:r>
        <w:t>Habitatområde H9</w:t>
      </w:r>
      <w:r w:rsidR="00B43B4A">
        <w:t>4</w:t>
      </w:r>
      <w:bookmarkEnd w:id="4"/>
    </w:p>
    <w:p w14:paraId="02BB97C4" w14:textId="59E0C3A1" w:rsidR="00992526" w:rsidRDefault="00992526" w:rsidP="00992526">
      <w:pPr>
        <w:pStyle w:val="BodyTextIndent"/>
      </w:pPr>
      <w:r>
        <w:t>I det nedenstående afsnit er kun beskrevet arter eller naturtyper</w:t>
      </w:r>
      <w:r w:rsidR="008A6F6B">
        <w:t>,</w:t>
      </w:r>
      <w:r>
        <w:t xml:space="preserve"> som er en del af udpegningsgrundlaget for Habitatområdet</w:t>
      </w:r>
      <w:r w:rsidR="008A6F6B">
        <w:t>,</w:t>
      </w:r>
      <w:r>
        <w:t xml:space="preserve"> og som findes i nærheden af projektområdet eller som vurderes potentielt set</w:t>
      </w:r>
      <w:r w:rsidR="008A6F6B">
        <w:t>,</w:t>
      </w:r>
      <w:r>
        <w:t xml:space="preserve"> at kunne blive påvirket af projektet.</w:t>
      </w:r>
    </w:p>
    <w:p w14:paraId="278C77B2" w14:textId="77777777" w:rsidR="005722FC" w:rsidRDefault="005722FC" w:rsidP="00992526">
      <w:pPr>
        <w:pStyle w:val="BodyTextIndent"/>
      </w:pPr>
    </w:p>
    <w:p w14:paraId="02C67613" w14:textId="77777777" w:rsidR="00992526" w:rsidRPr="00992526" w:rsidRDefault="00992526" w:rsidP="00992526">
      <w:pPr>
        <w:pStyle w:val="BodyTextIndent"/>
      </w:pPr>
    </w:p>
    <w:tbl>
      <w:tblPr>
        <w:tblStyle w:val="ListTable3-Accent31"/>
        <w:tblW w:w="0" w:type="auto"/>
        <w:tblInd w:w="8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44"/>
        <w:gridCol w:w="3686"/>
      </w:tblGrid>
      <w:tr w:rsidR="004566FC" w:rsidRPr="004566FC" w14:paraId="6F97B290" w14:textId="77777777" w:rsidTr="004566F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030" w:type="dxa"/>
            <w:gridSpan w:val="2"/>
            <w:tcBorders>
              <w:bottom w:val="single" w:sz="4" w:space="0" w:color="auto"/>
            </w:tcBorders>
            <w:shd w:val="clear" w:color="auto" w:fill="D9D9D9" w:themeFill="background1" w:themeFillShade="D9"/>
          </w:tcPr>
          <w:p w14:paraId="06F49228" w14:textId="7FAF45DB" w:rsidR="00AA729B" w:rsidRPr="004566FC" w:rsidRDefault="00AA729B" w:rsidP="00D00824">
            <w:pPr>
              <w:pStyle w:val="BodyTextIndent"/>
              <w:ind w:left="0"/>
              <w:rPr>
                <w:sz w:val="20"/>
              </w:rPr>
            </w:pPr>
            <w:r w:rsidRPr="005722FC">
              <w:rPr>
                <w:color w:val="auto"/>
                <w:sz w:val="20"/>
              </w:rPr>
              <w:lastRenderedPageBreak/>
              <w:t>Udpegningsgrundlag for Habitatområde H96</w:t>
            </w:r>
          </w:p>
        </w:tc>
      </w:tr>
      <w:tr w:rsidR="004566FC" w:rsidRPr="004566FC" w14:paraId="7D1BFE16" w14:textId="77777777" w:rsidTr="00456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4" w:type="dxa"/>
            <w:tcBorders>
              <w:top w:val="single" w:sz="4" w:space="0" w:color="auto"/>
              <w:bottom w:val="single" w:sz="4" w:space="0" w:color="auto"/>
            </w:tcBorders>
            <w:shd w:val="clear" w:color="auto" w:fill="F2F2F2" w:themeFill="background1" w:themeFillShade="F2"/>
          </w:tcPr>
          <w:p w14:paraId="29AA3AB2" w14:textId="0217E995" w:rsidR="00AA729B" w:rsidRPr="004566FC" w:rsidRDefault="00AA729B" w:rsidP="00D00824">
            <w:pPr>
              <w:pStyle w:val="BodyTextIndent"/>
              <w:ind w:left="0"/>
              <w:rPr>
                <w:sz w:val="20"/>
              </w:rPr>
            </w:pPr>
            <w:r w:rsidRPr="004566FC">
              <w:rPr>
                <w:sz w:val="20"/>
              </w:rPr>
              <w:t>Arter</w:t>
            </w:r>
          </w:p>
        </w:tc>
        <w:tc>
          <w:tcPr>
            <w:tcW w:w="3686" w:type="dxa"/>
            <w:tcBorders>
              <w:top w:val="single" w:sz="4" w:space="0" w:color="auto"/>
              <w:bottom w:val="single" w:sz="4" w:space="0" w:color="auto"/>
            </w:tcBorders>
            <w:shd w:val="clear" w:color="auto" w:fill="F2F2F2" w:themeFill="background1" w:themeFillShade="F2"/>
          </w:tcPr>
          <w:p w14:paraId="029A863A" w14:textId="77777777" w:rsidR="00AA729B" w:rsidRPr="004566FC" w:rsidRDefault="00AA729B" w:rsidP="00D00824">
            <w:pPr>
              <w:pStyle w:val="BodyTextIndent"/>
              <w:ind w:left="0"/>
              <w:cnfStyle w:val="000000100000" w:firstRow="0" w:lastRow="0" w:firstColumn="0" w:lastColumn="0" w:oddVBand="0" w:evenVBand="0" w:oddHBand="1" w:evenHBand="0" w:firstRowFirstColumn="0" w:firstRowLastColumn="0" w:lastRowFirstColumn="0" w:lastRowLastColumn="0"/>
              <w:rPr>
                <w:sz w:val="20"/>
              </w:rPr>
            </w:pPr>
          </w:p>
        </w:tc>
      </w:tr>
      <w:tr w:rsidR="004566FC" w:rsidRPr="004566FC" w14:paraId="0EABE948" w14:textId="77777777" w:rsidTr="004566FC">
        <w:tc>
          <w:tcPr>
            <w:cnfStyle w:val="001000000000" w:firstRow="0" w:lastRow="0" w:firstColumn="1" w:lastColumn="0" w:oddVBand="0" w:evenVBand="0" w:oddHBand="0" w:evenHBand="0" w:firstRowFirstColumn="0" w:firstRowLastColumn="0" w:lastRowFirstColumn="0" w:lastRowLastColumn="0"/>
            <w:tcW w:w="4344" w:type="dxa"/>
            <w:tcBorders>
              <w:top w:val="single" w:sz="4" w:space="0" w:color="auto"/>
            </w:tcBorders>
            <w:shd w:val="clear" w:color="auto" w:fill="auto"/>
          </w:tcPr>
          <w:p w14:paraId="35EF99D7" w14:textId="45F0E73B" w:rsidR="00AA729B" w:rsidRPr="004566FC" w:rsidRDefault="000B774D" w:rsidP="000B774D">
            <w:pPr>
              <w:pStyle w:val="BodyTextIndent"/>
              <w:ind w:left="0"/>
              <w:rPr>
                <w:b w:val="0"/>
                <w:sz w:val="20"/>
              </w:rPr>
            </w:pPr>
            <w:r w:rsidRPr="004566FC">
              <w:rPr>
                <w:b w:val="0"/>
                <w:sz w:val="20"/>
              </w:rPr>
              <w:t xml:space="preserve">(1014) </w:t>
            </w:r>
            <w:r w:rsidR="00AA729B" w:rsidRPr="004566FC">
              <w:rPr>
                <w:b w:val="0"/>
                <w:sz w:val="20"/>
              </w:rPr>
              <w:t>Skæv vindelsnegl</w:t>
            </w:r>
          </w:p>
        </w:tc>
        <w:tc>
          <w:tcPr>
            <w:tcW w:w="3686" w:type="dxa"/>
            <w:tcBorders>
              <w:top w:val="single" w:sz="4" w:space="0" w:color="auto"/>
            </w:tcBorders>
            <w:shd w:val="clear" w:color="auto" w:fill="auto"/>
          </w:tcPr>
          <w:p w14:paraId="43EDA3A6" w14:textId="0464749E" w:rsidR="00AA729B" w:rsidRPr="004566FC" w:rsidRDefault="00AA729B" w:rsidP="00C05CE9">
            <w:pPr>
              <w:pStyle w:val="BodyTextIndent"/>
              <w:ind w:left="0"/>
              <w:cnfStyle w:val="000000000000" w:firstRow="0" w:lastRow="0" w:firstColumn="0" w:lastColumn="0" w:oddVBand="0" w:evenVBand="0" w:oddHBand="0" w:evenHBand="0" w:firstRowFirstColumn="0" w:firstRowLastColumn="0" w:lastRowFirstColumn="0" w:lastRowLastColumn="0"/>
              <w:rPr>
                <w:sz w:val="20"/>
              </w:rPr>
            </w:pPr>
          </w:p>
        </w:tc>
      </w:tr>
      <w:tr w:rsidR="004566FC" w:rsidRPr="004566FC" w14:paraId="1741D4A5" w14:textId="77777777" w:rsidTr="00456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4" w:type="dxa"/>
            <w:shd w:val="clear" w:color="auto" w:fill="F2F2F2" w:themeFill="background1" w:themeFillShade="F2"/>
          </w:tcPr>
          <w:p w14:paraId="3FE1BB29" w14:textId="6835A336" w:rsidR="00AA729B" w:rsidRPr="004566FC" w:rsidRDefault="000B774D" w:rsidP="00D00824">
            <w:pPr>
              <w:pStyle w:val="BodyTextIndent"/>
              <w:ind w:left="0"/>
              <w:rPr>
                <w:sz w:val="20"/>
              </w:rPr>
            </w:pPr>
            <w:r w:rsidRPr="004566FC">
              <w:rPr>
                <w:sz w:val="20"/>
              </w:rPr>
              <w:t>Naturt</w:t>
            </w:r>
            <w:r w:rsidR="00AA729B" w:rsidRPr="004566FC">
              <w:rPr>
                <w:sz w:val="20"/>
              </w:rPr>
              <w:t>yper</w:t>
            </w:r>
          </w:p>
        </w:tc>
        <w:tc>
          <w:tcPr>
            <w:tcW w:w="3686" w:type="dxa"/>
            <w:shd w:val="clear" w:color="auto" w:fill="F2F2F2" w:themeFill="background1" w:themeFillShade="F2"/>
          </w:tcPr>
          <w:p w14:paraId="51D5EF15" w14:textId="77777777" w:rsidR="00AA729B" w:rsidRPr="004566FC" w:rsidRDefault="00AA729B" w:rsidP="00D00824">
            <w:pPr>
              <w:pStyle w:val="BodyTextIndent"/>
              <w:ind w:left="0"/>
              <w:cnfStyle w:val="000000100000" w:firstRow="0" w:lastRow="0" w:firstColumn="0" w:lastColumn="0" w:oddVBand="0" w:evenVBand="0" w:oddHBand="1" w:evenHBand="0" w:firstRowFirstColumn="0" w:firstRowLastColumn="0" w:lastRowFirstColumn="0" w:lastRowLastColumn="0"/>
              <w:rPr>
                <w:sz w:val="20"/>
              </w:rPr>
            </w:pPr>
          </w:p>
        </w:tc>
      </w:tr>
      <w:tr w:rsidR="004566FC" w:rsidRPr="004566FC" w14:paraId="2F712DD3" w14:textId="77777777" w:rsidTr="004566FC">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53877384" w14:textId="2F0228FE" w:rsidR="00AA729B" w:rsidRPr="004566FC" w:rsidRDefault="000B774D" w:rsidP="000B774D">
            <w:pPr>
              <w:pStyle w:val="BodyTextIndent"/>
              <w:ind w:left="0"/>
              <w:rPr>
                <w:b w:val="0"/>
                <w:sz w:val="20"/>
              </w:rPr>
            </w:pPr>
            <w:r w:rsidRPr="004566FC">
              <w:rPr>
                <w:b w:val="0"/>
                <w:sz w:val="20"/>
              </w:rPr>
              <w:t>(1110) S</w:t>
            </w:r>
            <w:r w:rsidR="009D22BD" w:rsidRPr="004566FC">
              <w:rPr>
                <w:b w:val="0"/>
                <w:sz w:val="20"/>
              </w:rPr>
              <w:t>andbanke</w:t>
            </w:r>
          </w:p>
        </w:tc>
        <w:tc>
          <w:tcPr>
            <w:tcW w:w="3686" w:type="dxa"/>
            <w:shd w:val="clear" w:color="auto" w:fill="auto"/>
          </w:tcPr>
          <w:p w14:paraId="0E6763ED" w14:textId="6542CB71" w:rsidR="00AA729B" w:rsidRPr="004566FC" w:rsidRDefault="000B774D" w:rsidP="009D22BD">
            <w:pPr>
              <w:pStyle w:val="BodyTextIndent"/>
              <w:ind w:left="0"/>
              <w:cnfStyle w:val="000000000000" w:firstRow="0" w:lastRow="0" w:firstColumn="0" w:lastColumn="0" w:oddVBand="0" w:evenVBand="0" w:oddHBand="0" w:evenHBand="0" w:firstRowFirstColumn="0" w:firstRowLastColumn="0" w:lastRowFirstColumn="0" w:lastRowLastColumn="0"/>
              <w:rPr>
                <w:sz w:val="20"/>
              </w:rPr>
            </w:pPr>
            <w:r w:rsidRPr="004566FC">
              <w:rPr>
                <w:sz w:val="20"/>
              </w:rPr>
              <w:t xml:space="preserve">(1140) </w:t>
            </w:r>
            <w:r w:rsidR="009D22BD" w:rsidRPr="004566FC">
              <w:rPr>
                <w:sz w:val="20"/>
              </w:rPr>
              <w:t>Vadeflade</w:t>
            </w:r>
          </w:p>
        </w:tc>
      </w:tr>
      <w:tr w:rsidR="004566FC" w:rsidRPr="00687CBF" w14:paraId="1209F171" w14:textId="77777777" w:rsidTr="00456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3C58554D" w14:textId="003E32B8" w:rsidR="00AA729B" w:rsidRPr="00687CBF" w:rsidRDefault="000B774D" w:rsidP="00D7347B">
            <w:pPr>
              <w:pStyle w:val="BodyTextIndent"/>
              <w:ind w:left="0"/>
              <w:rPr>
                <w:b w:val="0"/>
                <w:sz w:val="20"/>
              </w:rPr>
            </w:pPr>
            <w:r w:rsidRPr="00687CBF">
              <w:rPr>
                <w:b w:val="0"/>
                <w:sz w:val="20"/>
              </w:rPr>
              <w:t xml:space="preserve">(1150) </w:t>
            </w:r>
            <w:r w:rsidR="00AA729B" w:rsidRPr="00687CBF">
              <w:rPr>
                <w:b w:val="0"/>
                <w:sz w:val="20"/>
              </w:rPr>
              <w:t>* Kystlaguner og strandsøer</w:t>
            </w:r>
          </w:p>
        </w:tc>
        <w:tc>
          <w:tcPr>
            <w:tcW w:w="3686" w:type="dxa"/>
            <w:shd w:val="clear" w:color="auto" w:fill="auto"/>
          </w:tcPr>
          <w:p w14:paraId="23CD3228" w14:textId="5C45BE35" w:rsidR="00AA729B" w:rsidRPr="00687CBF" w:rsidRDefault="000B774D" w:rsidP="009D22BD">
            <w:pPr>
              <w:pStyle w:val="BodyTextIndent"/>
              <w:ind w:left="0"/>
              <w:cnfStyle w:val="000000100000" w:firstRow="0" w:lastRow="0" w:firstColumn="0" w:lastColumn="0" w:oddVBand="0" w:evenVBand="0" w:oddHBand="1" w:evenHBand="0" w:firstRowFirstColumn="0" w:firstRowLastColumn="0" w:lastRowFirstColumn="0" w:lastRowLastColumn="0"/>
              <w:rPr>
                <w:sz w:val="20"/>
              </w:rPr>
            </w:pPr>
            <w:r w:rsidRPr="00687CBF">
              <w:rPr>
                <w:sz w:val="20"/>
              </w:rPr>
              <w:t xml:space="preserve">(1160) </w:t>
            </w:r>
            <w:r w:rsidR="009D22BD" w:rsidRPr="00687CBF">
              <w:rPr>
                <w:sz w:val="20"/>
              </w:rPr>
              <w:t>Bugt</w:t>
            </w:r>
          </w:p>
        </w:tc>
      </w:tr>
      <w:tr w:rsidR="004566FC" w:rsidRPr="00687CBF" w14:paraId="0127B1A2" w14:textId="77777777" w:rsidTr="004566FC">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2280256A" w14:textId="5C11B4A5" w:rsidR="00AA729B" w:rsidRPr="00687CBF" w:rsidRDefault="000B774D" w:rsidP="00D7347B">
            <w:pPr>
              <w:pStyle w:val="BodyTextIndent"/>
              <w:ind w:left="0"/>
              <w:rPr>
                <w:b w:val="0"/>
                <w:sz w:val="20"/>
              </w:rPr>
            </w:pPr>
            <w:r w:rsidRPr="00687CBF">
              <w:rPr>
                <w:b w:val="0"/>
                <w:sz w:val="20"/>
              </w:rPr>
              <w:t xml:space="preserve">(1170) </w:t>
            </w:r>
            <w:r w:rsidR="00AA729B" w:rsidRPr="00687CBF">
              <w:rPr>
                <w:b w:val="0"/>
                <w:sz w:val="20"/>
              </w:rPr>
              <w:t>Rev</w:t>
            </w:r>
          </w:p>
        </w:tc>
        <w:tc>
          <w:tcPr>
            <w:tcW w:w="3686" w:type="dxa"/>
            <w:shd w:val="clear" w:color="auto" w:fill="auto"/>
          </w:tcPr>
          <w:p w14:paraId="2928112D" w14:textId="677F8BFE" w:rsidR="00AA729B" w:rsidRPr="00687CBF" w:rsidRDefault="000B774D" w:rsidP="009D22BD">
            <w:pPr>
              <w:pStyle w:val="BodyTextIndent"/>
              <w:ind w:left="0"/>
              <w:cnfStyle w:val="000000000000" w:firstRow="0" w:lastRow="0" w:firstColumn="0" w:lastColumn="0" w:oddVBand="0" w:evenVBand="0" w:oddHBand="0" w:evenHBand="0" w:firstRowFirstColumn="0" w:firstRowLastColumn="0" w:lastRowFirstColumn="0" w:lastRowLastColumn="0"/>
              <w:rPr>
                <w:sz w:val="20"/>
              </w:rPr>
            </w:pPr>
            <w:r w:rsidRPr="00687CBF">
              <w:rPr>
                <w:sz w:val="20"/>
              </w:rPr>
              <w:t xml:space="preserve">(1210) </w:t>
            </w:r>
            <w:r w:rsidR="009D22BD" w:rsidRPr="00687CBF">
              <w:rPr>
                <w:sz w:val="20"/>
              </w:rPr>
              <w:t>Strandvold med enårige planter</w:t>
            </w:r>
          </w:p>
        </w:tc>
      </w:tr>
      <w:tr w:rsidR="004566FC" w:rsidRPr="00687CBF" w14:paraId="57C3DC27" w14:textId="77777777" w:rsidTr="00456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6AD655DC" w14:textId="2180E083" w:rsidR="00AA729B" w:rsidRPr="00687CBF" w:rsidRDefault="000B774D" w:rsidP="009D22BD">
            <w:pPr>
              <w:pStyle w:val="BodyTextIndent"/>
              <w:ind w:left="0"/>
              <w:rPr>
                <w:b w:val="0"/>
                <w:sz w:val="20"/>
              </w:rPr>
            </w:pPr>
            <w:r w:rsidRPr="00687CBF">
              <w:rPr>
                <w:b w:val="0"/>
                <w:sz w:val="20"/>
              </w:rPr>
              <w:t xml:space="preserve">(1220) </w:t>
            </w:r>
            <w:r w:rsidR="009D22BD" w:rsidRPr="00687CBF">
              <w:rPr>
                <w:b w:val="0"/>
                <w:sz w:val="20"/>
              </w:rPr>
              <w:t>Strandvold med flerårige planter</w:t>
            </w:r>
          </w:p>
        </w:tc>
        <w:tc>
          <w:tcPr>
            <w:tcW w:w="3686" w:type="dxa"/>
            <w:shd w:val="clear" w:color="auto" w:fill="auto"/>
          </w:tcPr>
          <w:p w14:paraId="3BA8DA1A" w14:textId="4A04C539" w:rsidR="00AA729B" w:rsidRPr="00687CBF" w:rsidRDefault="00C05CE9" w:rsidP="00D7347B">
            <w:pPr>
              <w:pStyle w:val="BodyTextIndent"/>
              <w:ind w:left="0"/>
              <w:cnfStyle w:val="000000100000" w:firstRow="0" w:lastRow="0" w:firstColumn="0" w:lastColumn="0" w:oddVBand="0" w:evenVBand="0" w:oddHBand="1" w:evenHBand="0" w:firstRowFirstColumn="0" w:firstRowLastColumn="0" w:lastRowFirstColumn="0" w:lastRowLastColumn="0"/>
              <w:rPr>
                <w:sz w:val="20"/>
              </w:rPr>
            </w:pPr>
            <w:r w:rsidRPr="00687CBF">
              <w:rPr>
                <w:sz w:val="20"/>
              </w:rPr>
              <w:t>(1310) Enårig strandengsvegetation</w:t>
            </w:r>
          </w:p>
        </w:tc>
      </w:tr>
      <w:tr w:rsidR="00C05CE9" w:rsidRPr="00687CBF" w14:paraId="4A9CA0D8" w14:textId="77777777" w:rsidTr="004566FC">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0FE1B3AA" w14:textId="53908637" w:rsidR="00C05CE9" w:rsidRPr="00687CBF" w:rsidRDefault="00C05CE9" w:rsidP="00C05CE9">
            <w:pPr>
              <w:pStyle w:val="BodyTextIndent"/>
              <w:ind w:left="0"/>
              <w:rPr>
                <w:b w:val="0"/>
                <w:sz w:val="20"/>
              </w:rPr>
            </w:pPr>
            <w:r w:rsidRPr="00687CBF">
              <w:rPr>
                <w:b w:val="0"/>
                <w:sz w:val="20"/>
              </w:rPr>
              <w:t>(1330) Strandenge</w:t>
            </w:r>
          </w:p>
        </w:tc>
        <w:tc>
          <w:tcPr>
            <w:tcW w:w="3686" w:type="dxa"/>
            <w:shd w:val="clear" w:color="auto" w:fill="auto"/>
          </w:tcPr>
          <w:p w14:paraId="60B63F06" w14:textId="68AA97E7" w:rsidR="00C05CE9" w:rsidRPr="00687CBF" w:rsidRDefault="00C05CE9" w:rsidP="00C05CE9">
            <w:pPr>
              <w:pStyle w:val="BodyTextIndent"/>
              <w:ind w:left="0"/>
              <w:cnfStyle w:val="000000000000" w:firstRow="0" w:lastRow="0" w:firstColumn="0" w:lastColumn="0" w:oddVBand="0" w:evenVBand="0" w:oddHBand="0" w:evenHBand="0" w:firstRowFirstColumn="0" w:firstRowLastColumn="0" w:lastRowFirstColumn="0" w:lastRowLastColumn="0"/>
              <w:rPr>
                <w:sz w:val="20"/>
              </w:rPr>
            </w:pPr>
            <w:r w:rsidRPr="00687CBF">
              <w:rPr>
                <w:sz w:val="20"/>
              </w:rPr>
              <w:t>(3130) Søbred med småurter</w:t>
            </w:r>
          </w:p>
        </w:tc>
      </w:tr>
      <w:tr w:rsidR="00C05CE9" w:rsidRPr="00687CBF" w14:paraId="64123CD1" w14:textId="77777777" w:rsidTr="00456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75D36C3C" w14:textId="387A71D7" w:rsidR="00C05CE9" w:rsidRPr="00687CBF" w:rsidRDefault="00C05CE9" w:rsidP="00C05CE9">
            <w:pPr>
              <w:pStyle w:val="BodyTextIndent"/>
              <w:ind w:left="0"/>
              <w:rPr>
                <w:b w:val="0"/>
                <w:sz w:val="20"/>
              </w:rPr>
            </w:pPr>
            <w:r w:rsidRPr="00687CBF">
              <w:rPr>
                <w:b w:val="0"/>
                <w:sz w:val="20"/>
              </w:rPr>
              <w:t>(4010) Våd hede</w:t>
            </w:r>
          </w:p>
        </w:tc>
        <w:tc>
          <w:tcPr>
            <w:tcW w:w="3686" w:type="dxa"/>
            <w:shd w:val="clear" w:color="auto" w:fill="auto"/>
          </w:tcPr>
          <w:p w14:paraId="4AEC3DF8" w14:textId="4C6E04B8" w:rsidR="00C05CE9" w:rsidRPr="00687CBF" w:rsidRDefault="00C05CE9" w:rsidP="00C05CE9">
            <w:pPr>
              <w:pStyle w:val="BodyTextIndent"/>
              <w:ind w:left="0"/>
              <w:cnfStyle w:val="000000100000" w:firstRow="0" w:lastRow="0" w:firstColumn="0" w:lastColumn="0" w:oddVBand="0" w:evenVBand="0" w:oddHBand="1" w:evenHBand="0" w:firstRowFirstColumn="0" w:firstRowLastColumn="0" w:lastRowFirstColumn="0" w:lastRowLastColumn="0"/>
              <w:rPr>
                <w:sz w:val="20"/>
              </w:rPr>
            </w:pPr>
            <w:r w:rsidRPr="00687CBF">
              <w:rPr>
                <w:sz w:val="20"/>
              </w:rPr>
              <w:t>(4030) Tør hede</w:t>
            </w:r>
          </w:p>
        </w:tc>
      </w:tr>
      <w:tr w:rsidR="00C05CE9" w:rsidRPr="00687CBF" w14:paraId="75D23F40" w14:textId="77777777" w:rsidTr="004566FC">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2AB40315" w14:textId="316CBD27" w:rsidR="00C05CE9" w:rsidRPr="00687CBF" w:rsidRDefault="00C05CE9" w:rsidP="00C05CE9">
            <w:pPr>
              <w:pStyle w:val="BodyTextIndent"/>
              <w:ind w:left="0"/>
              <w:rPr>
                <w:b w:val="0"/>
                <w:sz w:val="20"/>
              </w:rPr>
            </w:pPr>
            <w:r w:rsidRPr="00687CBF">
              <w:rPr>
                <w:b w:val="0"/>
                <w:sz w:val="20"/>
              </w:rPr>
              <w:t>(5130) Enekrat</w:t>
            </w:r>
          </w:p>
        </w:tc>
        <w:tc>
          <w:tcPr>
            <w:tcW w:w="3686" w:type="dxa"/>
            <w:shd w:val="clear" w:color="auto" w:fill="auto"/>
          </w:tcPr>
          <w:p w14:paraId="56E6F858" w14:textId="5167D989" w:rsidR="00C05CE9" w:rsidRPr="00687CBF" w:rsidRDefault="00C05CE9" w:rsidP="00C05CE9">
            <w:pPr>
              <w:pStyle w:val="BodyTextIndent"/>
              <w:ind w:left="0"/>
              <w:cnfStyle w:val="000000000000" w:firstRow="0" w:lastRow="0" w:firstColumn="0" w:lastColumn="0" w:oddVBand="0" w:evenVBand="0" w:oddHBand="0" w:evenHBand="0" w:firstRowFirstColumn="0" w:firstRowLastColumn="0" w:lastRowFirstColumn="0" w:lastRowLastColumn="0"/>
              <w:rPr>
                <w:sz w:val="20"/>
              </w:rPr>
            </w:pPr>
            <w:r w:rsidRPr="00687CBF">
              <w:rPr>
                <w:sz w:val="20"/>
              </w:rPr>
              <w:t xml:space="preserve"> (6410) Tidvis våde enge</w:t>
            </w:r>
          </w:p>
        </w:tc>
      </w:tr>
      <w:tr w:rsidR="00C05CE9" w:rsidRPr="00687CBF" w14:paraId="6F789C33" w14:textId="77777777" w:rsidTr="00456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1DD1810C" w14:textId="232F6685" w:rsidR="00C05CE9" w:rsidRPr="00687CBF" w:rsidRDefault="00C05CE9" w:rsidP="00C05CE9">
            <w:pPr>
              <w:pStyle w:val="BodyTextIndent"/>
              <w:ind w:left="0"/>
              <w:rPr>
                <w:b w:val="0"/>
                <w:sz w:val="20"/>
              </w:rPr>
            </w:pPr>
            <w:r w:rsidRPr="00687CBF">
              <w:rPr>
                <w:b w:val="0"/>
                <w:sz w:val="20"/>
              </w:rPr>
              <w:t>(6430) Urtebræmme</w:t>
            </w:r>
          </w:p>
        </w:tc>
        <w:tc>
          <w:tcPr>
            <w:tcW w:w="3686" w:type="dxa"/>
            <w:shd w:val="clear" w:color="auto" w:fill="auto"/>
          </w:tcPr>
          <w:p w14:paraId="09507A83" w14:textId="0BC3FDBD" w:rsidR="00C05CE9" w:rsidRPr="00687CBF" w:rsidRDefault="00C05CE9" w:rsidP="00C05CE9">
            <w:pPr>
              <w:pStyle w:val="BodyTextIndent"/>
              <w:ind w:left="0"/>
              <w:cnfStyle w:val="000000100000" w:firstRow="0" w:lastRow="0" w:firstColumn="0" w:lastColumn="0" w:oddVBand="0" w:evenVBand="0" w:oddHBand="1" w:evenHBand="0" w:firstRowFirstColumn="0" w:firstRowLastColumn="0" w:lastRowFirstColumn="0" w:lastRowLastColumn="0"/>
              <w:rPr>
                <w:sz w:val="20"/>
              </w:rPr>
            </w:pPr>
            <w:r w:rsidRPr="00687CBF">
              <w:rPr>
                <w:sz w:val="20"/>
              </w:rPr>
              <w:t>(7220) * Kilder og væld</w:t>
            </w:r>
          </w:p>
        </w:tc>
      </w:tr>
      <w:tr w:rsidR="00C05CE9" w:rsidRPr="00687CBF" w14:paraId="66DA3967" w14:textId="77777777" w:rsidTr="004566FC">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010D3B9B" w14:textId="2E959658" w:rsidR="00C05CE9" w:rsidRPr="00687CBF" w:rsidRDefault="00C05CE9" w:rsidP="00C05CE9">
            <w:pPr>
              <w:pStyle w:val="BodyTextIndent"/>
              <w:ind w:left="0"/>
              <w:rPr>
                <w:b w:val="0"/>
                <w:sz w:val="20"/>
              </w:rPr>
            </w:pPr>
            <w:r w:rsidRPr="00687CBF">
              <w:rPr>
                <w:b w:val="0"/>
                <w:sz w:val="20"/>
              </w:rPr>
              <w:t xml:space="preserve">(7230) </w:t>
            </w:r>
            <w:proofErr w:type="spellStart"/>
            <w:r w:rsidRPr="00687CBF">
              <w:rPr>
                <w:b w:val="0"/>
                <w:sz w:val="20"/>
              </w:rPr>
              <w:t>Rigkær</w:t>
            </w:r>
            <w:proofErr w:type="spellEnd"/>
          </w:p>
        </w:tc>
        <w:tc>
          <w:tcPr>
            <w:tcW w:w="3686" w:type="dxa"/>
            <w:shd w:val="clear" w:color="auto" w:fill="auto"/>
          </w:tcPr>
          <w:p w14:paraId="73B44C26" w14:textId="288DF046" w:rsidR="00C05CE9" w:rsidRPr="00687CBF" w:rsidRDefault="00C05CE9" w:rsidP="00C05CE9">
            <w:pPr>
              <w:pStyle w:val="BodyTextIndent"/>
              <w:ind w:left="0"/>
              <w:cnfStyle w:val="000000000000" w:firstRow="0" w:lastRow="0" w:firstColumn="0" w:lastColumn="0" w:oddVBand="0" w:evenVBand="0" w:oddHBand="0" w:evenHBand="0" w:firstRowFirstColumn="0" w:firstRowLastColumn="0" w:lastRowFirstColumn="0" w:lastRowLastColumn="0"/>
              <w:rPr>
                <w:sz w:val="20"/>
              </w:rPr>
            </w:pPr>
            <w:r w:rsidRPr="00687CBF">
              <w:rPr>
                <w:sz w:val="20"/>
              </w:rPr>
              <w:t>(9130) Bøgeskove på muldbund</w:t>
            </w:r>
          </w:p>
        </w:tc>
      </w:tr>
      <w:tr w:rsidR="00C05CE9" w:rsidRPr="00687CBF" w14:paraId="1469DD0B" w14:textId="77777777" w:rsidTr="004566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4" w:type="dxa"/>
            <w:shd w:val="clear" w:color="auto" w:fill="auto"/>
          </w:tcPr>
          <w:p w14:paraId="5CD90380" w14:textId="3A65A705" w:rsidR="00C05CE9" w:rsidRPr="00687CBF" w:rsidRDefault="00C05CE9" w:rsidP="00C05CE9">
            <w:pPr>
              <w:pStyle w:val="BodyTextIndent"/>
              <w:ind w:left="0"/>
              <w:rPr>
                <w:b w:val="0"/>
                <w:sz w:val="20"/>
              </w:rPr>
            </w:pPr>
            <w:r w:rsidRPr="00687CBF">
              <w:rPr>
                <w:b w:val="0"/>
                <w:sz w:val="20"/>
              </w:rPr>
              <w:t>(9160) Ege-</w:t>
            </w:r>
            <w:proofErr w:type="spellStart"/>
            <w:r w:rsidRPr="00687CBF">
              <w:rPr>
                <w:b w:val="0"/>
                <w:sz w:val="20"/>
              </w:rPr>
              <w:t>blandskov</w:t>
            </w:r>
            <w:proofErr w:type="spellEnd"/>
          </w:p>
        </w:tc>
        <w:tc>
          <w:tcPr>
            <w:tcW w:w="3686" w:type="dxa"/>
            <w:shd w:val="clear" w:color="auto" w:fill="auto"/>
          </w:tcPr>
          <w:p w14:paraId="0C683299" w14:textId="5B59E83E" w:rsidR="00C05CE9" w:rsidRPr="00687CBF" w:rsidRDefault="00C05CE9" w:rsidP="00C05CE9">
            <w:pPr>
              <w:pStyle w:val="BodyTextIndent"/>
              <w:ind w:left="0"/>
              <w:cnfStyle w:val="000000100000" w:firstRow="0" w:lastRow="0" w:firstColumn="0" w:lastColumn="0" w:oddVBand="0" w:evenVBand="0" w:oddHBand="1" w:evenHBand="0" w:firstRowFirstColumn="0" w:firstRowLastColumn="0" w:lastRowFirstColumn="0" w:lastRowLastColumn="0"/>
              <w:rPr>
                <w:sz w:val="20"/>
              </w:rPr>
            </w:pPr>
          </w:p>
        </w:tc>
      </w:tr>
    </w:tbl>
    <w:p w14:paraId="3A8B4CA0" w14:textId="1BDD2D93" w:rsidR="00B44F62" w:rsidRDefault="00B44F62" w:rsidP="00B44F62">
      <w:pPr>
        <w:pStyle w:val="Caption"/>
        <w:spacing w:after="0"/>
        <w:ind w:left="10"/>
      </w:pPr>
      <w:r w:rsidRPr="00687CBF">
        <w:tab/>
        <w:t xml:space="preserve">Tabel </w:t>
      </w:r>
      <w:r w:rsidR="00B951DA">
        <w:fldChar w:fldCharType="begin"/>
      </w:r>
      <w:r w:rsidR="00B951DA">
        <w:instrText xml:space="preserve"> SEQ Tabel \* ARABIC </w:instrText>
      </w:r>
      <w:r w:rsidR="00B951DA">
        <w:fldChar w:fldCharType="separate"/>
      </w:r>
      <w:r w:rsidR="006142C8">
        <w:rPr>
          <w:noProof/>
        </w:rPr>
        <w:t>1</w:t>
      </w:r>
      <w:r w:rsidR="00B951DA">
        <w:rPr>
          <w:noProof/>
        </w:rPr>
        <w:fldChar w:fldCharType="end"/>
      </w:r>
      <w:r w:rsidRPr="00687CBF">
        <w:t>: Udpegningsgrundlag for Habitatområde H9</w:t>
      </w:r>
      <w:r w:rsidR="00C05CE9" w:rsidRPr="00687CBF">
        <w:t>4</w:t>
      </w:r>
      <w:r w:rsidRPr="00687CBF">
        <w:t>. Naturtyper</w:t>
      </w:r>
      <w:r w:rsidRPr="002748D8">
        <w:t xml:space="preserve"> angivet med * er prioriterede naturtyper</w:t>
      </w:r>
    </w:p>
    <w:p w14:paraId="116A7C23" w14:textId="6F70BEA5" w:rsidR="00D00824" w:rsidRDefault="00B44F62" w:rsidP="00B44F62">
      <w:pPr>
        <w:pStyle w:val="Caption"/>
        <w:spacing w:after="0"/>
        <w:ind w:left="10"/>
      </w:pPr>
      <w:r>
        <w:tab/>
        <w:t xml:space="preserve"> </w:t>
      </w:r>
      <w:proofErr w:type="gramStart"/>
      <w:r w:rsidRPr="002748D8">
        <w:t>i</w:t>
      </w:r>
      <w:proofErr w:type="gramEnd"/>
      <w:r w:rsidRPr="002748D8">
        <w:t xml:space="preserve"> habitatdirektivet.</w:t>
      </w:r>
    </w:p>
    <w:p w14:paraId="26C88D58" w14:textId="77777777" w:rsidR="009D22BD" w:rsidRDefault="009D22BD" w:rsidP="00D00824">
      <w:pPr>
        <w:pStyle w:val="BodyTextIndent"/>
      </w:pPr>
    </w:p>
    <w:p w14:paraId="479D3283" w14:textId="00993B0B" w:rsidR="00C01340" w:rsidRPr="00C01340" w:rsidRDefault="00C01340" w:rsidP="00D00824">
      <w:pPr>
        <w:pStyle w:val="BodyTextIndent"/>
        <w:rPr>
          <w:i/>
        </w:rPr>
      </w:pPr>
      <w:r w:rsidRPr="00C01340">
        <w:rPr>
          <w:i/>
        </w:rPr>
        <w:t>Strandeng (1330)</w:t>
      </w:r>
      <w:r w:rsidR="00D7347B">
        <w:rPr>
          <w:i/>
        </w:rPr>
        <w:t xml:space="preserve"> og </w:t>
      </w:r>
      <w:proofErr w:type="spellStart"/>
      <w:r w:rsidR="00F83999">
        <w:rPr>
          <w:i/>
        </w:rPr>
        <w:t>Standvold</w:t>
      </w:r>
      <w:proofErr w:type="spellEnd"/>
      <w:r w:rsidR="00F83999">
        <w:rPr>
          <w:i/>
        </w:rPr>
        <w:t xml:space="preserve"> med flerårig vegetation</w:t>
      </w:r>
      <w:r w:rsidR="00D7347B">
        <w:rPr>
          <w:i/>
        </w:rPr>
        <w:t xml:space="preserve"> (</w:t>
      </w:r>
      <w:r w:rsidR="00F83999">
        <w:rPr>
          <w:i/>
        </w:rPr>
        <w:t>1220</w:t>
      </w:r>
      <w:r w:rsidR="00D7347B">
        <w:rPr>
          <w:i/>
        </w:rPr>
        <w:t>)</w:t>
      </w:r>
    </w:p>
    <w:p w14:paraId="7EB3A9A9" w14:textId="66292C11" w:rsidR="007522EF" w:rsidRDefault="00F83999" w:rsidP="00F83999">
      <w:pPr>
        <w:pStyle w:val="BodyTextIndent"/>
      </w:pPr>
      <w:r>
        <w:t>Diget berører 2 steder der er registeret som strandeng (1330) samt et område der er registeret som Strandvold med flerårig vegetation (1220) i statens kortlægning af habitatnaturtyper</w:t>
      </w:r>
      <w:r w:rsidR="007522EF">
        <w:t>. Derudover er der en række områder som potentielt set kunne</w:t>
      </w:r>
      <w:r w:rsidR="00515AB5">
        <w:t xml:space="preserve"> være</w:t>
      </w:r>
      <w:r w:rsidR="007522EF">
        <w:t xml:space="preserve"> naturtyper der er omfattet af habitatdirektivet</w:t>
      </w:r>
      <w:r>
        <w:t xml:space="preserve">. </w:t>
      </w:r>
    </w:p>
    <w:p w14:paraId="5D7E9F9B" w14:textId="77777777" w:rsidR="007522EF" w:rsidRDefault="007522EF" w:rsidP="00F83999">
      <w:pPr>
        <w:pStyle w:val="BodyTextIndent"/>
      </w:pPr>
    </w:p>
    <w:p w14:paraId="5CA6B549" w14:textId="35B175DC" w:rsidR="002D7757" w:rsidRDefault="00F83999" w:rsidP="00F83999">
      <w:pPr>
        <w:pStyle w:val="BodyTextIndent"/>
      </w:pPr>
      <w:r>
        <w:t xml:space="preserve">Diget ligger langs kanten af de kortlagte områder og vil således kun berøre ganske små områder med typerne. </w:t>
      </w:r>
      <w:r w:rsidR="00D7347B">
        <w:t>Det samlede kortlagte strandengsområde</w:t>
      </w:r>
      <w:r w:rsidR="008A6F6B">
        <w:t>,</w:t>
      </w:r>
      <w:r>
        <w:t xml:space="preserve"> som ligger på begge sider af Seden Strandby</w:t>
      </w:r>
      <w:r w:rsidR="00D7347B">
        <w:t xml:space="preserve"> </w:t>
      </w:r>
      <w:r>
        <w:t>udgøres af relativt store områder der strækker sig langs fjorden på begge sider</w:t>
      </w:r>
      <w:r w:rsidR="002A7C98">
        <w:t xml:space="preserve">. </w:t>
      </w:r>
      <w:r w:rsidR="005722FC">
        <w:t>Strandvold med flerårig vegetation er en naturtype som typisk findes på gamle naturlige strandvolde langs kysten og typen findes således relativt udbred indenfor det internationale naturbeskyttelsesområde. Den arealmæssige udstrækning er dog ikke specielt stor, da de gamle strandvolde langs den beskyttede kyst i Odense Fjord som hovedregel udgøres af ganske smalle strimler langs kysten.</w:t>
      </w:r>
    </w:p>
    <w:p w14:paraId="2A149836" w14:textId="77777777" w:rsidR="007522EF" w:rsidRDefault="007522EF" w:rsidP="00F83999">
      <w:pPr>
        <w:pStyle w:val="BodyTextIndent"/>
      </w:pPr>
    </w:p>
    <w:p w14:paraId="231B838F" w14:textId="77777777" w:rsidR="003A5CD7" w:rsidRDefault="003A5CD7" w:rsidP="00D00824">
      <w:pPr>
        <w:pStyle w:val="BodyTextIndent"/>
      </w:pPr>
    </w:p>
    <w:p w14:paraId="67CC1992" w14:textId="77777777" w:rsidR="00F83999" w:rsidRPr="00096D17" w:rsidRDefault="00F83999" w:rsidP="00096D17">
      <w:pPr>
        <w:pStyle w:val="Heading3"/>
      </w:pPr>
      <w:bookmarkStart w:id="5" w:name="_Toc454976189"/>
      <w:r w:rsidRPr="00096D17">
        <w:t>Besigtigelse af områderne</w:t>
      </w:r>
      <w:bookmarkEnd w:id="5"/>
    </w:p>
    <w:p w14:paraId="1BFDF4AC" w14:textId="1FE7FE75" w:rsidR="00F83999" w:rsidRDefault="00F83999" w:rsidP="00F83999">
      <w:pPr>
        <w:pStyle w:val="BodyTextIndent"/>
        <w:rPr>
          <w:rFonts w:cs="Garamond"/>
          <w:szCs w:val="22"/>
        </w:rPr>
      </w:pPr>
      <w:r>
        <w:rPr>
          <w:rFonts w:cs="Garamond"/>
          <w:szCs w:val="22"/>
        </w:rPr>
        <w:t>Diget vil berøre en række områder der er registeret som hhv. strandeng og overdrev i kommunens vejledende registrering af beskyttet natur</w:t>
      </w:r>
      <w:r w:rsidR="007522EF">
        <w:rPr>
          <w:rFonts w:cs="Garamond"/>
          <w:szCs w:val="22"/>
        </w:rPr>
        <w:t xml:space="preserve"> ligesom dele </w:t>
      </w:r>
      <w:r>
        <w:rPr>
          <w:rFonts w:cs="Garamond"/>
          <w:szCs w:val="22"/>
        </w:rPr>
        <w:t xml:space="preserve">af diget ligger samtidig indenfor </w:t>
      </w:r>
      <w:r w:rsidR="007522EF">
        <w:rPr>
          <w:rFonts w:cs="Garamond"/>
          <w:szCs w:val="22"/>
        </w:rPr>
        <w:t>områder hvor der er kortlagt arealer med Strandeng (1330) og Strandvold med flerårig vegetation (1220)</w:t>
      </w:r>
      <w:r>
        <w:rPr>
          <w:rFonts w:cs="Garamond"/>
          <w:szCs w:val="22"/>
        </w:rPr>
        <w:t xml:space="preserve">. </w:t>
      </w:r>
    </w:p>
    <w:p w14:paraId="78A01CE8" w14:textId="77777777" w:rsidR="00F83999" w:rsidRDefault="00F83999" w:rsidP="00F83999">
      <w:pPr>
        <w:pStyle w:val="BodyTextIndent"/>
        <w:rPr>
          <w:rFonts w:cs="Garamond"/>
          <w:szCs w:val="22"/>
        </w:rPr>
      </w:pPr>
    </w:p>
    <w:p w14:paraId="3181F9DA" w14:textId="59CFD6C0" w:rsidR="00F83999" w:rsidRDefault="00F83999" w:rsidP="00F83999">
      <w:pPr>
        <w:pStyle w:val="BodyTextIndent"/>
      </w:pPr>
      <w:r>
        <w:rPr>
          <w:rFonts w:cs="Garamond"/>
          <w:szCs w:val="22"/>
        </w:rPr>
        <w:t xml:space="preserve">I forbindelse med projektet har der været rejst tvivl om hvorvidt dele af området er omfattet af naturbeskyttelseslovens § 3, samt om hvorvidt naturtyper der er en del af udpegningsgrundlaget for det internationale naturbeskyttelsesområde vil blive berørt af projektet. </w:t>
      </w:r>
      <w:r w:rsidR="007522EF">
        <w:rPr>
          <w:rFonts w:cs="Garamond"/>
          <w:szCs w:val="22"/>
        </w:rPr>
        <w:t>Der er derfor foretaget en</w:t>
      </w:r>
      <w:r>
        <w:rPr>
          <w:rFonts w:cs="Garamond"/>
          <w:szCs w:val="22"/>
        </w:rPr>
        <w:t xml:space="preserve"> besigtigelse af områderne omkring diget med henblik på, at foretage en vurdering af hvilke dele af området der er omfattet af naturbeskyttelseslovens § 3, samt hvilke dele der lever op til kriterierne for at være en naturtype omfattet af habitatdirektivet.</w:t>
      </w:r>
      <w:r>
        <w:t xml:space="preserve"> </w:t>
      </w:r>
      <w:r w:rsidR="007522EF">
        <w:t>Der er samtidig foretaget en eftersøgning af Bilag IV arter.</w:t>
      </w:r>
    </w:p>
    <w:p w14:paraId="625AE68D" w14:textId="77777777" w:rsidR="00F83999" w:rsidRDefault="00F83999" w:rsidP="00F83999">
      <w:pPr>
        <w:pStyle w:val="BodyTextIndent"/>
      </w:pPr>
    </w:p>
    <w:p w14:paraId="544B9E91" w14:textId="48D21B74" w:rsidR="00F83999" w:rsidRDefault="00F83999" w:rsidP="00F83999">
      <w:pPr>
        <w:pStyle w:val="BodyTextIndent"/>
      </w:pPr>
      <w:r>
        <w:t>Besigtigelserne er foretaget den 26. februar 2016</w:t>
      </w:r>
      <w:r w:rsidR="007522EF">
        <w:t xml:space="preserve"> samt den 23. maj 2016</w:t>
      </w:r>
      <w:r>
        <w:t xml:space="preserve">. </w:t>
      </w:r>
    </w:p>
    <w:p w14:paraId="740EF75D" w14:textId="77777777" w:rsidR="00F83999" w:rsidRDefault="00F83999" w:rsidP="00F83999">
      <w:pPr>
        <w:pStyle w:val="BodyTextIndent"/>
      </w:pPr>
    </w:p>
    <w:p w14:paraId="6979531B" w14:textId="77777777" w:rsidR="00F83999" w:rsidRDefault="00F83999" w:rsidP="00F83999">
      <w:pPr>
        <w:pStyle w:val="BodyTextIndent"/>
      </w:pPr>
      <w:r>
        <w:t xml:space="preserve">Der er besigtiget 5 delområder hvor der er potentielle konflikter mellem den beskyttede natur, habitatnaturen og diget. Arealerne er beskrevet i efterfølgende afsnit. </w:t>
      </w:r>
    </w:p>
    <w:p w14:paraId="6E7617BC" w14:textId="77777777" w:rsidR="00F83999" w:rsidRDefault="00F83999" w:rsidP="00F83999">
      <w:pPr>
        <w:pStyle w:val="BodyTextIndent"/>
      </w:pPr>
    </w:p>
    <w:p w14:paraId="43797AD6" w14:textId="77777777" w:rsidR="00F83999" w:rsidRPr="00096D17" w:rsidRDefault="00F83999" w:rsidP="00096D17">
      <w:pPr>
        <w:pStyle w:val="Almindeligtekst1"/>
        <w:rPr>
          <w:b/>
        </w:rPr>
      </w:pPr>
      <w:bookmarkStart w:id="6" w:name="_Toc451940326"/>
      <w:r w:rsidRPr="00096D17">
        <w:rPr>
          <w:b/>
        </w:rPr>
        <w:t>Område 1</w:t>
      </w:r>
      <w:bookmarkEnd w:id="6"/>
    </w:p>
    <w:p w14:paraId="266A412E" w14:textId="4211DE71" w:rsidR="00F83999" w:rsidRDefault="00F83999" w:rsidP="00F83999">
      <w:pPr>
        <w:pStyle w:val="BodyTextIndent"/>
      </w:pPr>
      <w:r>
        <w:t xml:space="preserve">Område 1 ligger vest for Seden Strandby på matr. </w:t>
      </w:r>
      <w:proofErr w:type="spellStart"/>
      <w:r>
        <w:t>nre</w:t>
      </w:r>
      <w:proofErr w:type="spellEnd"/>
      <w:r>
        <w:t xml:space="preserve">. 3di, 5c og 5b Seden By, Seden se </w:t>
      </w:r>
      <w:r>
        <w:fldChar w:fldCharType="begin"/>
      </w:r>
      <w:r>
        <w:instrText xml:space="preserve"> REF _Ref447019430 \h </w:instrText>
      </w:r>
      <w:r>
        <w:fldChar w:fldCharType="separate"/>
      </w:r>
      <w:r w:rsidR="005722FC" w:rsidRPr="008104AD">
        <w:t xml:space="preserve">Figur </w:t>
      </w:r>
      <w:r w:rsidR="005722FC">
        <w:rPr>
          <w:noProof/>
        </w:rPr>
        <w:t>6</w:t>
      </w:r>
      <w:r>
        <w:fldChar w:fldCharType="end"/>
      </w:r>
      <w:r>
        <w:t>. Området er registeret som strandeng i kommunens vejledende registrering af beskyttet natur, og hovedparten af området er registeret som strandeng (1330) i statens kortlægning af habitatnaturtyper (DEVANO-kortlægning). Området består af et strandengsområde med en moderat naturkvalitet. Vegetationen er domineret af almindelige strandengsplanter som kryb-hvene, tagrør og rød svingel</w:t>
      </w:r>
      <w:r w:rsidRPr="007C4ED7">
        <w:t xml:space="preserve"> </w:t>
      </w:r>
      <w:r>
        <w:t xml:space="preserve">med forekomst af strand-kogleaks, strand-kvan, strand-svingel, kokleare </w:t>
      </w:r>
      <w:proofErr w:type="spellStart"/>
      <w:r>
        <w:t>sp</w:t>
      </w:r>
      <w:proofErr w:type="spellEnd"/>
      <w:r>
        <w:t xml:space="preserve">., tigger ranunkel, </w:t>
      </w:r>
      <w:proofErr w:type="spellStart"/>
      <w:r>
        <w:t>harril</w:t>
      </w:r>
      <w:proofErr w:type="spellEnd"/>
      <w:r>
        <w:t xml:space="preserve"> m.m. De indre dele af strandengen ligger som et afgræsset og lavt voksende strandengsareal og de ydre dele består af </w:t>
      </w:r>
      <w:proofErr w:type="spellStart"/>
      <w:r>
        <w:t>strandrørsump</w:t>
      </w:r>
      <w:proofErr w:type="spellEnd"/>
      <w:r>
        <w:t>.</w:t>
      </w:r>
      <w:r w:rsidR="005919A1">
        <w:t xml:space="preserve"> </w:t>
      </w:r>
    </w:p>
    <w:p w14:paraId="55534898" w14:textId="77777777" w:rsidR="00F83999" w:rsidRDefault="00F83999" w:rsidP="00F83999">
      <w:pPr>
        <w:pStyle w:val="BodyTextIndent"/>
      </w:pPr>
    </w:p>
    <w:p w14:paraId="7714C29C" w14:textId="428F6D51" w:rsidR="00F83999" w:rsidRDefault="00F83999" w:rsidP="00F83999">
      <w:pPr>
        <w:pStyle w:val="BodyTextIndent"/>
      </w:pPr>
      <w:r>
        <w:t xml:space="preserve">Arealet tættest på vejen er højere liggende og besår af relativt artsfattig strandoverdrev med dominans af rød svingel samt med forekomst af alm. hundegræs, horse tidsel, alm. hvene, </w:t>
      </w:r>
      <w:proofErr w:type="spellStart"/>
      <w:r>
        <w:t>harril</w:t>
      </w:r>
      <w:proofErr w:type="spellEnd"/>
      <w:r>
        <w:t>, strand-vejbred, rød tvetand m.m</w:t>
      </w:r>
      <w:r w:rsidR="005722FC">
        <w:t>. Denne del af arealet har således en dårlig naturtilstand</w:t>
      </w:r>
      <w:r>
        <w:t>. Den østligste del af arealet ind mod sommerhusområdet er hegnet fra og slås relativt intensivt. Dette areal har ligeledes karakter af strandoverdrev. Ved besigtigelsen blev der ikke gjort fund af Bilag IV arter.</w:t>
      </w:r>
    </w:p>
    <w:p w14:paraId="727AE13E" w14:textId="77777777" w:rsidR="00F83999" w:rsidRDefault="00F83999" w:rsidP="00F83999">
      <w:pPr>
        <w:pStyle w:val="BodyTextIndent"/>
      </w:pPr>
    </w:p>
    <w:p w14:paraId="6F1FEA0D" w14:textId="77777777" w:rsidR="00F83999" w:rsidRDefault="00F83999" w:rsidP="00F83999">
      <w:pPr>
        <w:pStyle w:val="BodyTextIndent"/>
      </w:pPr>
    </w:p>
    <w:p w14:paraId="3662EF88" w14:textId="77777777" w:rsidR="00F83999" w:rsidRDefault="00F83999" w:rsidP="00F83999">
      <w:pPr>
        <w:pStyle w:val="BodyTextIndent"/>
        <w:keepNext/>
      </w:pPr>
      <w:r>
        <w:rPr>
          <w:noProof/>
          <w:lang w:eastAsia="da-DK"/>
        </w:rPr>
        <w:drawing>
          <wp:inline distT="0" distB="0" distL="0" distR="0" wp14:anchorId="3411F422" wp14:editId="2FCF9C30">
            <wp:extent cx="3600000" cy="2025049"/>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60226_12033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0000" cy="2025049"/>
                    </a:xfrm>
                    <a:prstGeom prst="rect">
                      <a:avLst/>
                    </a:prstGeom>
                  </pic:spPr>
                </pic:pic>
              </a:graphicData>
            </a:graphic>
          </wp:inline>
        </w:drawing>
      </w:r>
    </w:p>
    <w:p w14:paraId="0C8C0329" w14:textId="77777777" w:rsidR="00F83999" w:rsidRDefault="00F83999" w:rsidP="00F83999">
      <w:pPr>
        <w:pStyle w:val="Caption"/>
      </w:pPr>
      <w:r>
        <w:tab/>
      </w:r>
      <w:r w:rsidRPr="008104AD">
        <w:rPr>
          <w:color w:val="auto"/>
        </w:rPr>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5</w:t>
      </w:r>
      <w:r w:rsidRPr="008104AD">
        <w:rPr>
          <w:noProof/>
          <w:color w:val="auto"/>
        </w:rPr>
        <w:fldChar w:fldCharType="end"/>
      </w:r>
      <w:r w:rsidRPr="008104AD">
        <w:rPr>
          <w:color w:val="auto"/>
        </w:rPr>
        <w:t>: Område 1</w:t>
      </w:r>
    </w:p>
    <w:p w14:paraId="7261EBB2" w14:textId="21A64230" w:rsidR="00F83999" w:rsidRDefault="00F83999" w:rsidP="00F83999">
      <w:pPr>
        <w:pStyle w:val="BodyTextIndent"/>
      </w:pPr>
      <w:r>
        <w:t>Samlet set vurderes det, at arealet er lever op til kriterierne for at være habitatnaturtypen strandeng (1330). Det slåede areal tættest på sommerhusene er ikke registeret som strandeng i statens kortlægning</w:t>
      </w:r>
      <w:r w:rsidR="005722FC">
        <w:t xml:space="preserve"> af habitatnatur</w:t>
      </w:r>
      <w:r>
        <w:t xml:space="preserve">. Det vurderes dog at dette areal er meget tæt på at kunne leve op til kriterierne for at være habitatnaturtypen strandeng (1330). </w:t>
      </w:r>
    </w:p>
    <w:p w14:paraId="3F741851" w14:textId="77777777" w:rsidR="007522EF" w:rsidRDefault="007522EF" w:rsidP="00F83999">
      <w:pPr>
        <w:pStyle w:val="BodyTextIndent"/>
      </w:pPr>
    </w:p>
    <w:p w14:paraId="084EE5FB" w14:textId="2A4877DE" w:rsidR="005919A1" w:rsidRDefault="007522EF" w:rsidP="007522EF">
      <w:pPr>
        <w:pStyle w:val="BodyTextIndent"/>
      </w:pPr>
      <w:r>
        <w:t>Samlet set vurderes det, at</w:t>
      </w:r>
      <w:r w:rsidR="00687CBF">
        <w:t xml:space="preserve"> de arealer der påvirkes af projektet er et</w:t>
      </w:r>
      <w:r>
        <w:t xml:space="preserve"> relativt kraftigt påvirket strandengsområde med en dårlig naturtilstand. Denne del af strandengen nærmest vejen og sommerhusområdet vurderes således ikke, at have gunstig bevaringsstatus.</w:t>
      </w:r>
      <w:r w:rsidR="005919A1">
        <w:t xml:space="preserve"> </w:t>
      </w:r>
    </w:p>
    <w:p w14:paraId="15E82FB4" w14:textId="77777777" w:rsidR="005919A1" w:rsidRDefault="005919A1" w:rsidP="007522EF">
      <w:pPr>
        <w:pStyle w:val="BodyTextIndent"/>
      </w:pPr>
    </w:p>
    <w:p w14:paraId="1F32024D" w14:textId="5059E817" w:rsidR="007522EF" w:rsidRDefault="005919A1" w:rsidP="007522EF">
      <w:pPr>
        <w:pStyle w:val="BodyTextIndent"/>
      </w:pPr>
      <w:r>
        <w:t>Begge alternativer berører kun den kortlagte</w:t>
      </w:r>
      <w:r w:rsidR="005722FC">
        <w:t xml:space="preserve"> habitatnaturtype</w:t>
      </w:r>
      <w:r>
        <w:t xml:space="preserve"> strandeng</w:t>
      </w:r>
      <w:r w:rsidR="005722FC">
        <w:t xml:space="preserve"> (1330)</w:t>
      </w:r>
      <w:r>
        <w:t xml:space="preserve"> langs vejen. Ved alternativ 2 berøres den slåede strandeng/strandoverdrev som er omfattet af naturbeskyttelseslovens § 3 men som ikke lever op til at være strandeng (1330) i habitatdirektivets forstand.</w:t>
      </w:r>
    </w:p>
    <w:p w14:paraId="319C0786" w14:textId="77777777" w:rsidR="00F83999" w:rsidRDefault="00F83999" w:rsidP="00F83999">
      <w:pPr>
        <w:pStyle w:val="BodyTextIndent"/>
      </w:pPr>
    </w:p>
    <w:p w14:paraId="49D95CE5" w14:textId="24223915" w:rsidR="00F83999" w:rsidRDefault="00600238" w:rsidP="00F83999">
      <w:pPr>
        <w:pStyle w:val="BodyTextIndent"/>
        <w:keepNext/>
      </w:pPr>
      <w:r>
        <w:rPr>
          <w:noProof/>
          <w:lang w:eastAsia="da-DK"/>
        </w:rPr>
        <w:lastRenderedPageBreak/>
        <w:drawing>
          <wp:inline distT="0" distB="0" distL="0" distR="0" wp14:anchorId="4FF4A867" wp14:editId="3B907A42">
            <wp:extent cx="2880000" cy="4718900"/>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80000" cy="4718900"/>
                    </a:xfrm>
                    <a:prstGeom prst="rect">
                      <a:avLst/>
                    </a:prstGeom>
                  </pic:spPr>
                </pic:pic>
              </a:graphicData>
            </a:graphic>
          </wp:inline>
        </w:drawing>
      </w:r>
    </w:p>
    <w:p w14:paraId="784A7094" w14:textId="77777777" w:rsidR="00FF49AD" w:rsidRDefault="00F83999" w:rsidP="00FF49AD">
      <w:pPr>
        <w:pStyle w:val="Caption"/>
        <w:spacing w:after="0"/>
        <w:ind w:left="3"/>
        <w:rPr>
          <w:color w:val="auto"/>
        </w:rPr>
      </w:pPr>
      <w:bookmarkStart w:id="7" w:name="_Ref447019430"/>
      <w:r>
        <w:tab/>
      </w:r>
      <w:r w:rsidRPr="008104AD">
        <w:rPr>
          <w:color w:val="auto"/>
        </w:rPr>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6</w:t>
      </w:r>
      <w:r w:rsidRPr="008104AD">
        <w:rPr>
          <w:noProof/>
          <w:color w:val="auto"/>
        </w:rPr>
        <w:fldChar w:fldCharType="end"/>
      </w:r>
      <w:bookmarkEnd w:id="7"/>
      <w:r w:rsidRPr="008104AD">
        <w:rPr>
          <w:color w:val="auto"/>
        </w:rPr>
        <w:t>: Område 1</w:t>
      </w:r>
      <w:r w:rsidR="00FF49AD">
        <w:rPr>
          <w:color w:val="auto"/>
        </w:rPr>
        <w:t xml:space="preserve">. Området med lyseblå prikker er §3 strandeng og det fuldt udfyldte område er </w:t>
      </w:r>
    </w:p>
    <w:p w14:paraId="49AE1ABA" w14:textId="500DEC9D" w:rsidR="00600238" w:rsidRDefault="00FF49AD" w:rsidP="00600238">
      <w:pPr>
        <w:pStyle w:val="Caption"/>
        <w:spacing w:after="0"/>
        <w:ind w:left="6"/>
        <w:rPr>
          <w:color w:val="auto"/>
        </w:rPr>
      </w:pPr>
      <w:r>
        <w:rPr>
          <w:color w:val="auto"/>
        </w:rPr>
        <w:tab/>
        <w:t xml:space="preserve">Kortlagt som </w:t>
      </w:r>
      <w:proofErr w:type="spellStart"/>
      <w:r>
        <w:rPr>
          <w:color w:val="auto"/>
        </w:rPr>
        <w:t>habtitatnaturtypen</w:t>
      </w:r>
      <w:proofErr w:type="spellEnd"/>
      <w:r>
        <w:rPr>
          <w:color w:val="auto"/>
        </w:rPr>
        <w:t xml:space="preserve"> Strandeng (1330).</w:t>
      </w:r>
      <w:r w:rsidR="00600238">
        <w:rPr>
          <w:color w:val="auto"/>
        </w:rPr>
        <w:t xml:space="preserve"> Den røde linje langs den vestlige kant af område 1 </w:t>
      </w:r>
    </w:p>
    <w:p w14:paraId="5ACDC7A3" w14:textId="37443E11" w:rsidR="00FF49AD" w:rsidRDefault="00600238" w:rsidP="00600238">
      <w:pPr>
        <w:pStyle w:val="Caption"/>
        <w:spacing w:after="0"/>
        <w:ind w:left="6"/>
        <w:rPr>
          <w:color w:val="auto"/>
        </w:rPr>
      </w:pPr>
      <w:r>
        <w:rPr>
          <w:color w:val="auto"/>
        </w:rPr>
        <w:tab/>
      </w:r>
      <w:proofErr w:type="gramStart"/>
      <w:r>
        <w:rPr>
          <w:color w:val="auto"/>
        </w:rPr>
        <w:t>markerer</w:t>
      </w:r>
      <w:proofErr w:type="gramEnd"/>
      <w:r>
        <w:rPr>
          <w:color w:val="auto"/>
        </w:rPr>
        <w:t xml:space="preserve"> </w:t>
      </w:r>
      <w:proofErr w:type="spellStart"/>
      <w:r>
        <w:rPr>
          <w:color w:val="auto"/>
        </w:rPr>
        <w:t>digeforløb</w:t>
      </w:r>
      <w:proofErr w:type="spellEnd"/>
      <w:r>
        <w:rPr>
          <w:color w:val="auto"/>
        </w:rPr>
        <w:t xml:space="preserve"> alternativ 1.</w:t>
      </w:r>
    </w:p>
    <w:p w14:paraId="45F28714" w14:textId="77777777" w:rsidR="00600238" w:rsidRDefault="00600238" w:rsidP="00600238"/>
    <w:p w14:paraId="4F2C789A" w14:textId="77777777" w:rsidR="00600238" w:rsidRDefault="00600238" w:rsidP="00600238">
      <w:pPr>
        <w:keepNext/>
      </w:pPr>
      <w:r>
        <w:lastRenderedPageBreak/>
        <w:tab/>
      </w:r>
      <w:r>
        <w:rPr>
          <w:noProof/>
          <w:lang w:eastAsia="da-DK"/>
        </w:rPr>
        <w:drawing>
          <wp:inline distT="0" distB="0" distL="0" distR="0" wp14:anchorId="36C5A985" wp14:editId="56C478D8">
            <wp:extent cx="2880000" cy="4317405"/>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80000" cy="4317405"/>
                    </a:xfrm>
                    <a:prstGeom prst="rect">
                      <a:avLst/>
                    </a:prstGeom>
                  </pic:spPr>
                </pic:pic>
              </a:graphicData>
            </a:graphic>
          </wp:inline>
        </w:drawing>
      </w:r>
    </w:p>
    <w:p w14:paraId="07E213CD" w14:textId="149AAD72" w:rsidR="00600238" w:rsidRDefault="00600238" w:rsidP="00600238">
      <w:pPr>
        <w:pStyle w:val="Caption"/>
        <w:spacing w:after="0"/>
        <w:ind w:left="3"/>
        <w:rPr>
          <w:color w:val="auto"/>
        </w:rPr>
      </w:pPr>
      <w:r>
        <w:tab/>
      </w:r>
      <w:r w:rsidRPr="00600238">
        <w:rPr>
          <w:color w:val="auto"/>
        </w:rPr>
        <w:t xml:space="preserve">Figur </w:t>
      </w:r>
      <w:r w:rsidRPr="00600238">
        <w:rPr>
          <w:color w:val="auto"/>
        </w:rPr>
        <w:fldChar w:fldCharType="begin"/>
      </w:r>
      <w:r w:rsidRPr="00600238">
        <w:rPr>
          <w:color w:val="auto"/>
        </w:rPr>
        <w:instrText xml:space="preserve"> SEQ Figur \* ARABIC </w:instrText>
      </w:r>
      <w:r w:rsidRPr="00600238">
        <w:rPr>
          <w:color w:val="auto"/>
        </w:rPr>
        <w:fldChar w:fldCharType="separate"/>
      </w:r>
      <w:r w:rsidR="00787210">
        <w:rPr>
          <w:noProof/>
          <w:color w:val="auto"/>
        </w:rPr>
        <w:t>7</w:t>
      </w:r>
      <w:r w:rsidRPr="00600238">
        <w:rPr>
          <w:color w:val="auto"/>
        </w:rPr>
        <w:fldChar w:fldCharType="end"/>
      </w:r>
      <w:r w:rsidRPr="00600238">
        <w:rPr>
          <w:color w:val="auto"/>
        </w:rPr>
        <w:t xml:space="preserve"> Område 1. </w:t>
      </w:r>
      <w:r>
        <w:rPr>
          <w:color w:val="auto"/>
        </w:rPr>
        <w:t xml:space="preserve">Området med lyseblå prikker er §3 strandeng og det fuldt udfyldte område er </w:t>
      </w:r>
    </w:p>
    <w:p w14:paraId="071E4551" w14:textId="77777777" w:rsidR="00600238" w:rsidRDefault="00600238" w:rsidP="00600238">
      <w:pPr>
        <w:pStyle w:val="Caption"/>
        <w:spacing w:after="0"/>
        <w:ind w:left="6"/>
        <w:rPr>
          <w:color w:val="auto"/>
        </w:rPr>
      </w:pPr>
      <w:r>
        <w:rPr>
          <w:color w:val="auto"/>
        </w:rPr>
        <w:tab/>
        <w:t xml:space="preserve">Kortlagt som </w:t>
      </w:r>
      <w:proofErr w:type="spellStart"/>
      <w:r>
        <w:rPr>
          <w:color w:val="auto"/>
        </w:rPr>
        <w:t>habtitatnaturtypen</w:t>
      </w:r>
      <w:proofErr w:type="spellEnd"/>
      <w:r>
        <w:rPr>
          <w:color w:val="auto"/>
        </w:rPr>
        <w:t xml:space="preserve"> Strandeng (1330). Den røde linje langs den vestlige kant af område 1 </w:t>
      </w:r>
    </w:p>
    <w:p w14:paraId="2F55DD7D" w14:textId="54CFA2FF" w:rsidR="00600238" w:rsidRDefault="00600238" w:rsidP="00600238">
      <w:pPr>
        <w:pStyle w:val="Caption"/>
        <w:spacing w:after="0"/>
        <w:ind w:left="6"/>
        <w:rPr>
          <w:color w:val="auto"/>
        </w:rPr>
      </w:pPr>
      <w:r>
        <w:rPr>
          <w:color w:val="auto"/>
        </w:rPr>
        <w:tab/>
      </w:r>
      <w:proofErr w:type="gramStart"/>
      <w:r>
        <w:rPr>
          <w:color w:val="auto"/>
        </w:rPr>
        <w:t>markerer</w:t>
      </w:r>
      <w:proofErr w:type="gramEnd"/>
      <w:r>
        <w:rPr>
          <w:color w:val="auto"/>
        </w:rPr>
        <w:t xml:space="preserve"> </w:t>
      </w:r>
      <w:proofErr w:type="spellStart"/>
      <w:r>
        <w:rPr>
          <w:color w:val="auto"/>
        </w:rPr>
        <w:t>digeforløb</w:t>
      </w:r>
      <w:proofErr w:type="spellEnd"/>
      <w:r>
        <w:rPr>
          <w:color w:val="auto"/>
        </w:rPr>
        <w:t xml:space="preserve"> alternativ 2.</w:t>
      </w:r>
    </w:p>
    <w:p w14:paraId="0C1ECC92" w14:textId="77777777" w:rsidR="00600238" w:rsidRDefault="00600238" w:rsidP="00600238"/>
    <w:p w14:paraId="32CDA664" w14:textId="13784454" w:rsidR="00F83999" w:rsidRPr="00D15521" w:rsidRDefault="00F83999" w:rsidP="00F83999">
      <w:pPr>
        <w:pStyle w:val="Caption"/>
      </w:pPr>
    </w:p>
    <w:p w14:paraId="16752512" w14:textId="77777777" w:rsidR="00F83999" w:rsidRPr="00096D17" w:rsidRDefault="00F83999" w:rsidP="00096D17">
      <w:pPr>
        <w:pStyle w:val="Almindeligtekst1"/>
        <w:rPr>
          <w:b/>
        </w:rPr>
      </w:pPr>
      <w:bookmarkStart w:id="8" w:name="_Toc451940327"/>
      <w:r w:rsidRPr="00096D17">
        <w:rPr>
          <w:b/>
        </w:rPr>
        <w:t>Område 2</w:t>
      </w:r>
      <w:bookmarkEnd w:id="8"/>
    </w:p>
    <w:p w14:paraId="271BD5BE" w14:textId="77777777" w:rsidR="00F83999" w:rsidRDefault="00F83999" w:rsidP="00F83999">
      <w:pPr>
        <w:pStyle w:val="BodyTextIndent"/>
      </w:pPr>
      <w:r>
        <w:t xml:space="preserve">Område 2 ligger umiddelbart øst for område 1 på matr. 5c og 5b Seden By, Seden se </w:t>
      </w:r>
      <w:r>
        <w:fldChar w:fldCharType="begin"/>
      </w:r>
      <w:r>
        <w:instrText xml:space="preserve"> REF _Ref447024439 \h </w:instrText>
      </w:r>
      <w:r>
        <w:fldChar w:fldCharType="separate"/>
      </w:r>
      <w:r w:rsidR="006142C8" w:rsidRPr="008104AD">
        <w:t xml:space="preserve">Figur </w:t>
      </w:r>
      <w:r w:rsidR="006142C8">
        <w:rPr>
          <w:noProof/>
        </w:rPr>
        <w:t>7</w:t>
      </w:r>
      <w:r>
        <w:fldChar w:fldCharType="end"/>
      </w:r>
      <w:r>
        <w:t xml:space="preserve">. Området består af et mere tørt og højere liggende areal der er inddiget af et lavt </w:t>
      </w:r>
      <w:proofErr w:type="spellStart"/>
      <w:r>
        <w:t>sommerdige</w:t>
      </w:r>
      <w:proofErr w:type="spellEnd"/>
      <w:r>
        <w:t xml:space="preserve">, og arealet fremstår ikke saltpåvirket. Arealet er ikke registeret som beskyttet natur i kommunens vejledende registrering af beskyttet natur. Området ligger indenfor det internationale naturbeskyttelsesområde, men der er ikke registeret naturtyper omfattet af habitatdirektivet. </w:t>
      </w:r>
    </w:p>
    <w:p w14:paraId="71E3A852" w14:textId="77777777" w:rsidR="00F83999" w:rsidRDefault="00F83999" w:rsidP="00F83999">
      <w:pPr>
        <w:pStyle w:val="BodyTextIndent"/>
      </w:pPr>
    </w:p>
    <w:p w14:paraId="45BD4AE0" w14:textId="77777777" w:rsidR="00F83999" w:rsidRDefault="00F83999" w:rsidP="00F83999">
      <w:pPr>
        <w:pStyle w:val="BodyTextIndent"/>
      </w:pPr>
      <w:r>
        <w:t xml:space="preserve">Vegetationen på arealet er præget af den tidligere drift som æbleplantage, og der er stadig enkelte æbletræer på arealet. Samlet set har arealet en noget blandet vegetation med forekomst af kulturplanter som rynket rose, pære og sød-æble, </w:t>
      </w:r>
      <w:proofErr w:type="spellStart"/>
      <w:r>
        <w:t>ruderatarter</w:t>
      </w:r>
      <w:proofErr w:type="spellEnd"/>
      <w:r>
        <w:t xml:space="preserve"> som rød tvetand, fandens mælkebøtte og korsklap men også enkelte steder med en begyndende overdrevsvegetation bl.a. med forekomst af håret høgeurt og alm. kongepen. Ved besigtigelsen blev der ikke gjort fund af Bilag IV arter.</w:t>
      </w:r>
    </w:p>
    <w:p w14:paraId="09EE3B3C" w14:textId="77777777" w:rsidR="00F83999" w:rsidRDefault="00F83999" w:rsidP="00F83999">
      <w:pPr>
        <w:pStyle w:val="BodyTextIndent"/>
      </w:pPr>
    </w:p>
    <w:p w14:paraId="136327B2" w14:textId="77777777" w:rsidR="00F83999" w:rsidRDefault="00F83999" w:rsidP="00F83999">
      <w:pPr>
        <w:pStyle w:val="BodyTextIndent"/>
      </w:pPr>
    </w:p>
    <w:p w14:paraId="5DF6824C" w14:textId="77777777" w:rsidR="00F83999" w:rsidRDefault="00F83999" w:rsidP="00F83999">
      <w:pPr>
        <w:pStyle w:val="BodyTextIndent"/>
        <w:keepNext/>
      </w:pPr>
      <w:r>
        <w:rPr>
          <w:noProof/>
          <w:lang w:eastAsia="da-DK"/>
        </w:rPr>
        <w:lastRenderedPageBreak/>
        <w:drawing>
          <wp:inline distT="0" distB="0" distL="0" distR="0" wp14:anchorId="10CD82C8" wp14:editId="371EF139">
            <wp:extent cx="3600000" cy="2025049"/>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60226_12354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00000" cy="2025049"/>
                    </a:xfrm>
                    <a:prstGeom prst="rect">
                      <a:avLst/>
                    </a:prstGeom>
                  </pic:spPr>
                </pic:pic>
              </a:graphicData>
            </a:graphic>
          </wp:inline>
        </w:drawing>
      </w:r>
    </w:p>
    <w:p w14:paraId="54F18502" w14:textId="77777777" w:rsidR="00F83999" w:rsidRDefault="00F83999" w:rsidP="00F83999">
      <w:pPr>
        <w:pStyle w:val="Caption"/>
      </w:pPr>
      <w:r>
        <w:tab/>
      </w:r>
      <w:r w:rsidRPr="008104AD">
        <w:rPr>
          <w:color w:val="auto"/>
        </w:rPr>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8</w:t>
      </w:r>
      <w:r w:rsidRPr="008104AD">
        <w:rPr>
          <w:noProof/>
          <w:color w:val="auto"/>
        </w:rPr>
        <w:fldChar w:fldCharType="end"/>
      </w:r>
      <w:r w:rsidRPr="008104AD">
        <w:rPr>
          <w:color w:val="auto"/>
        </w:rPr>
        <w:t>: Område 2</w:t>
      </w:r>
    </w:p>
    <w:p w14:paraId="5088910A" w14:textId="77777777" w:rsidR="00F83999" w:rsidRDefault="00F83999" w:rsidP="00F83999">
      <w:pPr>
        <w:pStyle w:val="BodyTextIndent"/>
      </w:pPr>
      <w:r>
        <w:t xml:space="preserve">Samlet set vurderes det, at arealet ikke er et overdrev der er omfattet af habitatdirektivet. Det vurderes dog samtidig, at arealet har et vist potentiale for på længere sigt, at kunne udvikle sig til et overdrev. Det vil dog forudsætte at arealet enten slås eller afgræsses. </w:t>
      </w:r>
    </w:p>
    <w:p w14:paraId="22311B61" w14:textId="77777777" w:rsidR="00F83999" w:rsidRDefault="00F83999" w:rsidP="00F83999">
      <w:pPr>
        <w:pStyle w:val="BodyTextIndent"/>
      </w:pPr>
    </w:p>
    <w:p w14:paraId="60DFFE6E" w14:textId="77777777" w:rsidR="00F83999" w:rsidRPr="00916772" w:rsidRDefault="00F83999" w:rsidP="00F83999">
      <w:pPr>
        <w:tabs>
          <w:tab w:val="clear" w:pos="851"/>
          <w:tab w:val="clear" w:pos="1418"/>
          <w:tab w:val="clear" w:pos="9214"/>
          <w:tab w:val="left" w:pos="7582"/>
        </w:tabs>
      </w:pPr>
      <w:r>
        <w:tab/>
      </w:r>
    </w:p>
    <w:p w14:paraId="0C30B9ED" w14:textId="77777777" w:rsidR="00F83999" w:rsidRDefault="00F83999" w:rsidP="00F83999">
      <w:pPr>
        <w:pStyle w:val="BodyTextIndent"/>
        <w:keepNext/>
      </w:pPr>
      <w:r>
        <w:rPr>
          <w:noProof/>
          <w:lang w:eastAsia="da-DK"/>
        </w:rPr>
        <w:drawing>
          <wp:inline distT="0" distB="0" distL="0" distR="0" wp14:anchorId="3918E4E2" wp14:editId="0B118F64">
            <wp:extent cx="2880000" cy="232831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80000" cy="2328318"/>
                    </a:xfrm>
                    <a:prstGeom prst="rect">
                      <a:avLst/>
                    </a:prstGeom>
                  </pic:spPr>
                </pic:pic>
              </a:graphicData>
            </a:graphic>
          </wp:inline>
        </w:drawing>
      </w:r>
    </w:p>
    <w:p w14:paraId="03F811A9" w14:textId="77777777" w:rsidR="00FF49AD" w:rsidRDefault="00F83999" w:rsidP="00FF49AD">
      <w:pPr>
        <w:pStyle w:val="Caption"/>
        <w:spacing w:after="0"/>
        <w:ind w:left="3"/>
        <w:rPr>
          <w:color w:val="auto"/>
        </w:rPr>
      </w:pPr>
      <w:r>
        <w:tab/>
      </w:r>
      <w:bookmarkStart w:id="9" w:name="_Ref447024439"/>
      <w:r w:rsidRPr="008104AD">
        <w:rPr>
          <w:color w:val="auto"/>
        </w:rPr>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9</w:t>
      </w:r>
      <w:r w:rsidRPr="008104AD">
        <w:rPr>
          <w:noProof/>
          <w:color w:val="auto"/>
        </w:rPr>
        <w:fldChar w:fldCharType="end"/>
      </w:r>
      <w:bookmarkEnd w:id="9"/>
      <w:r w:rsidRPr="008104AD">
        <w:rPr>
          <w:color w:val="auto"/>
        </w:rPr>
        <w:t>: område 2</w:t>
      </w:r>
      <w:r w:rsidR="00FF49AD">
        <w:rPr>
          <w:color w:val="auto"/>
        </w:rPr>
        <w:t xml:space="preserve">. Området med lyseblå prikker er §3 strandeng og det fuldt udfyldte område er </w:t>
      </w:r>
    </w:p>
    <w:p w14:paraId="5ECA2AA7" w14:textId="19C1C2D7" w:rsidR="00FF49AD" w:rsidRDefault="00FF49AD" w:rsidP="00FF49AD">
      <w:pPr>
        <w:pStyle w:val="Caption"/>
        <w:spacing w:after="0"/>
        <w:ind w:left="3"/>
        <w:rPr>
          <w:color w:val="auto"/>
        </w:rPr>
      </w:pPr>
      <w:r>
        <w:rPr>
          <w:color w:val="auto"/>
        </w:rPr>
        <w:tab/>
        <w:t xml:space="preserve">Kortlagt som </w:t>
      </w:r>
      <w:proofErr w:type="spellStart"/>
      <w:r>
        <w:rPr>
          <w:color w:val="auto"/>
        </w:rPr>
        <w:t>habtitatnaturtypen</w:t>
      </w:r>
      <w:proofErr w:type="spellEnd"/>
      <w:r>
        <w:rPr>
          <w:color w:val="auto"/>
        </w:rPr>
        <w:t xml:space="preserve"> Strandeng (1330).</w:t>
      </w:r>
    </w:p>
    <w:p w14:paraId="44596528" w14:textId="5DB1AAF3" w:rsidR="00F83999" w:rsidRDefault="00F83999" w:rsidP="00F83999">
      <w:pPr>
        <w:pStyle w:val="Caption"/>
        <w:rPr>
          <w:color w:val="auto"/>
        </w:rPr>
      </w:pPr>
    </w:p>
    <w:p w14:paraId="45DD8D14" w14:textId="77777777" w:rsidR="00FF49AD" w:rsidRPr="00FF49AD" w:rsidRDefault="00FF49AD" w:rsidP="00FF49AD"/>
    <w:p w14:paraId="348A81E1" w14:textId="77777777" w:rsidR="00F83999" w:rsidRPr="00096D17" w:rsidRDefault="00F83999" w:rsidP="00096D17">
      <w:pPr>
        <w:pStyle w:val="Almindeligtekst1"/>
        <w:rPr>
          <w:b/>
        </w:rPr>
      </w:pPr>
      <w:bookmarkStart w:id="10" w:name="_Toc451940328"/>
      <w:r w:rsidRPr="00096D17">
        <w:rPr>
          <w:b/>
        </w:rPr>
        <w:t>Område 3</w:t>
      </w:r>
      <w:bookmarkEnd w:id="10"/>
    </w:p>
    <w:p w14:paraId="40A5601E" w14:textId="3CACF5DE" w:rsidR="00F83999" w:rsidRPr="00916772" w:rsidRDefault="00F83999" w:rsidP="00F83999">
      <w:pPr>
        <w:pStyle w:val="BodyTextIndent"/>
      </w:pPr>
      <w:r w:rsidRPr="00916772">
        <w:t xml:space="preserve">Område 3 ligger langs kysten midt i Seden Strandby på matr. nr. 5ad Seden By, Seden se </w:t>
      </w:r>
      <w:r w:rsidRPr="00916772">
        <w:fldChar w:fldCharType="begin"/>
      </w:r>
      <w:r w:rsidRPr="00916772">
        <w:instrText xml:space="preserve"> REF _Ref447024387 \h  \* MERGEFORMAT </w:instrText>
      </w:r>
      <w:r w:rsidRPr="00916772">
        <w:fldChar w:fldCharType="separate"/>
      </w:r>
      <w:r w:rsidR="006142C8" w:rsidRPr="008104AD">
        <w:t xml:space="preserve">Figur </w:t>
      </w:r>
      <w:r w:rsidR="006142C8">
        <w:rPr>
          <w:noProof/>
        </w:rPr>
        <w:t>9</w:t>
      </w:r>
      <w:r w:rsidRPr="00916772">
        <w:fldChar w:fldCharType="end"/>
      </w:r>
      <w:r w:rsidRPr="00916772">
        <w:t xml:space="preserve">. Store dele af området er registeret som strandeng i kommunens </w:t>
      </w:r>
      <w:proofErr w:type="spellStart"/>
      <w:r w:rsidRPr="00916772">
        <w:t>vejeledende</w:t>
      </w:r>
      <w:proofErr w:type="spellEnd"/>
      <w:r w:rsidRPr="00916772">
        <w:t xml:space="preserve"> registrering af beskyttet natur, og </w:t>
      </w:r>
      <w:r w:rsidR="005919A1">
        <w:t>dele</w:t>
      </w:r>
      <w:r w:rsidRPr="00916772">
        <w:t xml:space="preserve"> af området er registeret som </w:t>
      </w:r>
      <w:r>
        <w:t xml:space="preserve">Strandvold med flerårig </w:t>
      </w:r>
      <w:r w:rsidRPr="00916772">
        <w:t>vegetation (1220) i statens kortlægning af habitatnaturtyper.</w:t>
      </w:r>
    </w:p>
    <w:p w14:paraId="23652E66" w14:textId="77777777" w:rsidR="00F83999" w:rsidRPr="007C6285" w:rsidRDefault="00F83999" w:rsidP="00F83999">
      <w:pPr>
        <w:pStyle w:val="BodyTextIndent"/>
        <w:rPr>
          <w:highlight w:val="yellow"/>
        </w:rPr>
      </w:pPr>
    </w:p>
    <w:p w14:paraId="7BB1CE2D" w14:textId="6F89980B" w:rsidR="00F83999" w:rsidRDefault="00F83999" w:rsidP="00F83999">
      <w:pPr>
        <w:pStyle w:val="BodyTextIndent"/>
      </w:pPr>
      <w:r w:rsidRPr="00916772">
        <w:lastRenderedPageBreak/>
        <w:t>Området består af et relativt tørt, slået areal der ligger hhv. på den oprindelige strandvold og bag strandvolden. Arealet benyttes som er lille grønt område og der er et mindre udhus på arealet. Arealet fremstod noget påvirket af forskellige aktiviteter på området. Vegetationen</w:t>
      </w:r>
      <w:r>
        <w:t xml:space="preserve"> var således domineret af en blanding af kulturgræsser som alm. rajgræs, alm. kvik, rød svingel, eng rapgræs, alm. rapgræs og alm. hundegræs med forekomst af en række arter som er typisk for strandoverdrev som hvid okseøje, bitter bakkestjerne, gul snerre, fliget vejbred, muse vikke, knold ranunkel, bakke forglemmigej, tandfri vårsalat, alm. røllike, </w:t>
      </w:r>
      <w:proofErr w:type="spellStart"/>
      <w:r>
        <w:t>rødknæ</w:t>
      </w:r>
      <w:proofErr w:type="spellEnd"/>
      <w:r>
        <w:t>, fin kløver, lancet vejbred, alm. syre og rejnfan. Samt med forekomst af en lille bestand af stivhåret ranunkel som er relativt sjælden på Fyn. Det vurderes således, at arealet har en vegetation der er typisk</w:t>
      </w:r>
      <w:r w:rsidR="00600238">
        <w:t xml:space="preserve"> for gamle</w:t>
      </w:r>
      <w:r>
        <w:t xml:space="preserve"> </w:t>
      </w:r>
      <w:proofErr w:type="spellStart"/>
      <w:r>
        <w:t>ugødskede</w:t>
      </w:r>
      <w:proofErr w:type="spellEnd"/>
      <w:r>
        <w:t xml:space="preserve"> overdrev og strandfælleder.</w:t>
      </w:r>
    </w:p>
    <w:p w14:paraId="6F3F8D5B" w14:textId="77777777" w:rsidR="00F83999" w:rsidRDefault="00F83999" w:rsidP="00F83999">
      <w:pPr>
        <w:pStyle w:val="BodyTextIndent"/>
      </w:pPr>
    </w:p>
    <w:p w14:paraId="741EC362" w14:textId="77777777" w:rsidR="00F83999" w:rsidRDefault="00F83999" w:rsidP="00F83999">
      <w:pPr>
        <w:pStyle w:val="BodyTextIndent"/>
        <w:keepNext/>
      </w:pPr>
      <w:r>
        <w:rPr>
          <w:noProof/>
          <w:lang w:eastAsia="da-DK"/>
        </w:rPr>
        <w:drawing>
          <wp:inline distT="0" distB="0" distL="0" distR="0" wp14:anchorId="3BB6A846" wp14:editId="69626111">
            <wp:extent cx="3600000" cy="2025049"/>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60226_12553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0" cy="2025049"/>
                    </a:xfrm>
                    <a:prstGeom prst="rect">
                      <a:avLst/>
                    </a:prstGeom>
                  </pic:spPr>
                </pic:pic>
              </a:graphicData>
            </a:graphic>
          </wp:inline>
        </w:drawing>
      </w:r>
    </w:p>
    <w:p w14:paraId="5B3A7305" w14:textId="77777777" w:rsidR="00F83999" w:rsidRPr="008104AD" w:rsidRDefault="00F83999" w:rsidP="00F83999">
      <w:pPr>
        <w:pStyle w:val="Caption"/>
        <w:rPr>
          <w:color w:val="auto"/>
        </w:rPr>
      </w:pPr>
      <w:r w:rsidRPr="008104AD">
        <w:rPr>
          <w:color w:val="auto"/>
        </w:rPr>
        <w:tab/>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10</w:t>
      </w:r>
      <w:r w:rsidRPr="008104AD">
        <w:rPr>
          <w:noProof/>
          <w:color w:val="auto"/>
        </w:rPr>
        <w:fldChar w:fldCharType="end"/>
      </w:r>
      <w:r w:rsidRPr="008104AD">
        <w:rPr>
          <w:color w:val="auto"/>
        </w:rPr>
        <w:t>: område 3</w:t>
      </w:r>
    </w:p>
    <w:p w14:paraId="6C5B80B9" w14:textId="77777777" w:rsidR="00F83999" w:rsidRDefault="00F83999" w:rsidP="00F83999">
      <w:pPr>
        <w:pStyle w:val="BodyTextIndent"/>
      </w:pPr>
    </w:p>
    <w:p w14:paraId="0D66275B" w14:textId="548C6A68" w:rsidR="00F83999" w:rsidRPr="007A7FF6" w:rsidRDefault="00F83999" w:rsidP="00F83999">
      <w:pPr>
        <w:pStyle w:val="BodyTextIndent"/>
      </w:pPr>
      <w:r>
        <w:t xml:space="preserve">I naturbeskyttelsesloven er der en flydende overgang mellem strandeng, strandfælled, strandoverdrev og overdrev. Arealet har en vegetation der er typisk for denne overgangszone mellem strandeng og overdrev og det vurderes derfor, at den vejledende registrering af området er korrekt. Det vurderes at selve strandvolden opfylder kriterierne for at være en strandvold med flerårig vegetation (naturtype 1220) i habitatdirektivets forstand, selve overdrevet vurderes ikke at kunne leve op til kriterierne for at være et kalkoverdrev (6210) i habitatdirektivets forstand. </w:t>
      </w:r>
      <w:r w:rsidR="00067EE8">
        <w:t>Selve strandvolden er relativt artsfattig og har en ring naturtilstand.</w:t>
      </w:r>
    </w:p>
    <w:p w14:paraId="23008223" w14:textId="77777777" w:rsidR="00F83999" w:rsidRDefault="00F83999" w:rsidP="00F83999">
      <w:pPr>
        <w:pStyle w:val="BodyTextIndent"/>
      </w:pPr>
    </w:p>
    <w:p w14:paraId="658D3568" w14:textId="77777777" w:rsidR="00F83999" w:rsidRDefault="00F83999" w:rsidP="00F83999">
      <w:pPr>
        <w:pStyle w:val="BodyTextIndent"/>
      </w:pPr>
    </w:p>
    <w:p w14:paraId="7546B590" w14:textId="365A1465" w:rsidR="00F83999" w:rsidRPr="008104AD" w:rsidRDefault="00600238" w:rsidP="00F83999">
      <w:pPr>
        <w:pStyle w:val="BodyTextIndent"/>
        <w:keepNext/>
      </w:pPr>
      <w:r>
        <w:rPr>
          <w:noProof/>
          <w:lang w:eastAsia="da-DK"/>
        </w:rPr>
        <w:lastRenderedPageBreak/>
        <w:drawing>
          <wp:inline distT="0" distB="0" distL="0" distR="0" wp14:anchorId="38CD3478" wp14:editId="692E66B3">
            <wp:extent cx="2880000" cy="321976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80000" cy="3219761"/>
                    </a:xfrm>
                    <a:prstGeom prst="rect">
                      <a:avLst/>
                    </a:prstGeom>
                  </pic:spPr>
                </pic:pic>
              </a:graphicData>
            </a:graphic>
          </wp:inline>
        </w:drawing>
      </w:r>
    </w:p>
    <w:p w14:paraId="4CD05670" w14:textId="77777777" w:rsidR="00451D03" w:rsidRDefault="00F83999" w:rsidP="00451D03">
      <w:pPr>
        <w:pStyle w:val="Caption"/>
        <w:spacing w:after="0"/>
        <w:ind w:left="3"/>
        <w:rPr>
          <w:color w:val="auto"/>
        </w:rPr>
      </w:pPr>
      <w:r w:rsidRPr="008104AD">
        <w:rPr>
          <w:color w:val="auto"/>
        </w:rPr>
        <w:tab/>
      </w:r>
      <w:bookmarkStart w:id="11" w:name="_Ref447024387"/>
      <w:r w:rsidRPr="008104AD">
        <w:rPr>
          <w:color w:val="auto"/>
        </w:rPr>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11</w:t>
      </w:r>
      <w:r w:rsidRPr="008104AD">
        <w:rPr>
          <w:noProof/>
          <w:color w:val="auto"/>
        </w:rPr>
        <w:fldChar w:fldCharType="end"/>
      </w:r>
      <w:bookmarkEnd w:id="11"/>
      <w:r w:rsidRPr="008104AD">
        <w:rPr>
          <w:color w:val="auto"/>
        </w:rPr>
        <w:t>: område 3</w:t>
      </w:r>
      <w:r w:rsidR="005919A1">
        <w:rPr>
          <w:color w:val="auto"/>
        </w:rPr>
        <w:t>.</w:t>
      </w:r>
      <w:r w:rsidR="00451D03">
        <w:rPr>
          <w:color w:val="auto"/>
        </w:rPr>
        <w:t xml:space="preserve"> Området med lyseblå prikker er §3 strandeng og det fuldt udfyldte område er </w:t>
      </w:r>
    </w:p>
    <w:p w14:paraId="34B04CE6" w14:textId="1D35B630" w:rsidR="00F83999" w:rsidRDefault="00451D03" w:rsidP="00451D03">
      <w:pPr>
        <w:pStyle w:val="Caption"/>
        <w:spacing w:after="0"/>
        <w:ind w:left="3"/>
        <w:rPr>
          <w:color w:val="auto"/>
        </w:rPr>
      </w:pPr>
      <w:r>
        <w:rPr>
          <w:color w:val="auto"/>
        </w:rPr>
        <w:tab/>
        <w:t>Strandvold med flerårig vegetation.</w:t>
      </w:r>
      <w:r w:rsidR="00787210">
        <w:rPr>
          <w:color w:val="auto"/>
        </w:rPr>
        <w:t xml:space="preserve"> Den røde linje markere </w:t>
      </w:r>
      <w:proofErr w:type="spellStart"/>
      <w:r w:rsidR="00787210">
        <w:rPr>
          <w:color w:val="auto"/>
        </w:rPr>
        <w:t>digeforløb</w:t>
      </w:r>
      <w:proofErr w:type="spellEnd"/>
      <w:r w:rsidR="00787210">
        <w:rPr>
          <w:color w:val="auto"/>
        </w:rPr>
        <w:t xml:space="preserve"> alternativ 1.</w:t>
      </w:r>
    </w:p>
    <w:p w14:paraId="0C9ABECF" w14:textId="77777777" w:rsidR="00600238" w:rsidRDefault="00600238" w:rsidP="00600238"/>
    <w:p w14:paraId="1DC3EEF0" w14:textId="77777777" w:rsidR="00787210" w:rsidRDefault="00600238" w:rsidP="00787210">
      <w:pPr>
        <w:keepNext/>
      </w:pPr>
      <w:r>
        <w:tab/>
      </w:r>
      <w:r>
        <w:rPr>
          <w:noProof/>
          <w:lang w:eastAsia="da-DK"/>
        </w:rPr>
        <w:drawing>
          <wp:inline distT="0" distB="0" distL="0" distR="0" wp14:anchorId="4350292E" wp14:editId="3C391BE2">
            <wp:extent cx="2880000" cy="316374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80000" cy="3163744"/>
                    </a:xfrm>
                    <a:prstGeom prst="rect">
                      <a:avLst/>
                    </a:prstGeom>
                  </pic:spPr>
                </pic:pic>
              </a:graphicData>
            </a:graphic>
          </wp:inline>
        </w:drawing>
      </w:r>
    </w:p>
    <w:p w14:paraId="72D5BC84" w14:textId="4D3384C9" w:rsidR="00787210" w:rsidRDefault="00787210" w:rsidP="00787210">
      <w:pPr>
        <w:pStyle w:val="Caption"/>
        <w:spacing w:after="0"/>
        <w:ind w:left="3"/>
        <w:rPr>
          <w:color w:val="auto"/>
        </w:rPr>
      </w:pPr>
      <w:r>
        <w:tab/>
      </w:r>
      <w:r w:rsidRPr="00787210">
        <w:rPr>
          <w:color w:val="auto"/>
        </w:rPr>
        <w:t xml:space="preserve">Figur </w:t>
      </w:r>
      <w:r w:rsidRPr="00787210">
        <w:rPr>
          <w:color w:val="auto"/>
        </w:rPr>
        <w:fldChar w:fldCharType="begin"/>
      </w:r>
      <w:r w:rsidRPr="00787210">
        <w:rPr>
          <w:color w:val="auto"/>
        </w:rPr>
        <w:instrText xml:space="preserve"> SEQ Figur \* ARABIC </w:instrText>
      </w:r>
      <w:r w:rsidRPr="00787210">
        <w:rPr>
          <w:color w:val="auto"/>
        </w:rPr>
        <w:fldChar w:fldCharType="separate"/>
      </w:r>
      <w:r w:rsidRPr="00787210">
        <w:rPr>
          <w:noProof/>
          <w:color w:val="auto"/>
        </w:rPr>
        <w:t>12</w:t>
      </w:r>
      <w:r w:rsidRPr="00787210">
        <w:rPr>
          <w:color w:val="auto"/>
        </w:rPr>
        <w:fldChar w:fldCharType="end"/>
      </w:r>
      <w:r w:rsidRPr="00787210">
        <w:rPr>
          <w:color w:val="auto"/>
        </w:rPr>
        <w:t xml:space="preserve">: område </w:t>
      </w:r>
      <w:r w:rsidRPr="008104AD">
        <w:rPr>
          <w:color w:val="auto"/>
        </w:rPr>
        <w:t>3</w:t>
      </w:r>
      <w:r>
        <w:rPr>
          <w:color w:val="auto"/>
        </w:rPr>
        <w:t xml:space="preserve">. Området med lyseblå prikker er §3 strandeng og det fuldt udfyldte område er </w:t>
      </w:r>
    </w:p>
    <w:p w14:paraId="0CAE040D" w14:textId="0418F9CB" w:rsidR="00787210" w:rsidRDefault="00787210" w:rsidP="00787210">
      <w:pPr>
        <w:pStyle w:val="Caption"/>
        <w:spacing w:after="0"/>
        <w:ind w:left="3"/>
        <w:rPr>
          <w:color w:val="auto"/>
        </w:rPr>
      </w:pPr>
      <w:r>
        <w:rPr>
          <w:color w:val="auto"/>
        </w:rPr>
        <w:tab/>
        <w:t xml:space="preserve">Strandvold med flerårig vegetation. Den røde linje markere </w:t>
      </w:r>
      <w:proofErr w:type="spellStart"/>
      <w:r>
        <w:rPr>
          <w:color w:val="auto"/>
        </w:rPr>
        <w:t>digeforløb</w:t>
      </w:r>
      <w:proofErr w:type="spellEnd"/>
      <w:r>
        <w:rPr>
          <w:color w:val="auto"/>
        </w:rPr>
        <w:t xml:space="preserve"> alternativ 2.</w:t>
      </w:r>
    </w:p>
    <w:p w14:paraId="30783426" w14:textId="77777777" w:rsidR="00451D03" w:rsidRDefault="00451D03" w:rsidP="00451D03"/>
    <w:p w14:paraId="0E756502" w14:textId="77777777" w:rsidR="00451D03" w:rsidRPr="00451D03" w:rsidRDefault="00451D03" w:rsidP="00451D03"/>
    <w:p w14:paraId="6A82E97F" w14:textId="77777777" w:rsidR="00F83999" w:rsidRPr="00096D17" w:rsidRDefault="00F83999" w:rsidP="00096D17">
      <w:pPr>
        <w:pStyle w:val="Almindeligtekst1"/>
        <w:rPr>
          <w:b/>
        </w:rPr>
      </w:pPr>
      <w:bookmarkStart w:id="12" w:name="_Toc451940329"/>
      <w:r w:rsidRPr="00096D17">
        <w:rPr>
          <w:b/>
        </w:rPr>
        <w:t>Område 4</w:t>
      </w:r>
      <w:bookmarkEnd w:id="12"/>
    </w:p>
    <w:p w14:paraId="3B449417" w14:textId="77777777" w:rsidR="00F83999" w:rsidRDefault="00F83999" w:rsidP="00F83999">
      <w:pPr>
        <w:pStyle w:val="BodyTextIndent"/>
      </w:pPr>
      <w:r>
        <w:t xml:space="preserve">Område 4 ligger umiddelbart nordvest for Seden Strandby på matr. nr. 5fq Seden By, Seden se </w:t>
      </w:r>
      <w:r>
        <w:fldChar w:fldCharType="begin"/>
      </w:r>
      <w:r>
        <w:instrText xml:space="preserve"> REF _Ref447024654 \h </w:instrText>
      </w:r>
      <w:r>
        <w:fldChar w:fldCharType="separate"/>
      </w:r>
      <w:r w:rsidR="006142C8" w:rsidRPr="008104AD">
        <w:t xml:space="preserve">Figur </w:t>
      </w:r>
      <w:r w:rsidR="006142C8">
        <w:rPr>
          <w:noProof/>
        </w:rPr>
        <w:t>10</w:t>
      </w:r>
      <w:r>
        <w:fldChar w:fldCharType="end"/>
      </w:r>
      <w:r>
        <w:t>. Området er registeret som strandeng i kommunens vejledende registrering af beskyttet natur, og er registeret som strandeng (1330) i statens kortlægning af habitatnaturtyper (DEVANO-kortlægning).</w:t>
      </w:r>
    </w:p>
    <w:p w14:paraId="50F1FFDC" w14:textId="77777777" w:rsidR="00F83999" w:rsidRDefault="00F83999" w:rsidP="00F83999">
      <w:pPr>
        <w:pStyle w:val="BodyTextIndent"/>
      </w:pPr>
    </w:p>
    <w:p w14:paraId="6EF17C07" w14:textId="77777777" w:rsidR="00F83999" w:rsidRDefault="00F83999" w:rsidP="00F83999">
      <w:pPr>
        <w:pStyle w:val="BodyTextIndent"/>
      </w:pPr>
      <w:r>
        <w:t xml:space="preserve">Området er tørt og ligger ovenfor en ca. 1,5 meter høj kystskrænt. På arealet er der to </w:t>
      </w:r>
      <w:proofErr w:type="spellStart"/>
      <w:r>
        <w:t>sheltere</w:t>
      </w:r>
      <w:proofErr w:type="spellEnd"/>
      <w:r>
        <w:t xml:space="preserve">. Arealet er mod nord indhegnet af et tæt hegn og dele af arealet slås. Store dele af arealet er groet til i træer og vegetationen er domineret af en blanding af kulturgræsser, skovarter og </w:t>
      </w:r>
      <w:proofErr w:type="spellStart"/>
      <w:r>
        <w:t>ruderatarter</w:t>
      </w:r>
      <w:proofErr w:type="spellEnd"/>
      <w:r>
        <w:t xml:space="preserve"> som alm. hundegræs, alm. rapgræs, alm hvene, rød svingel, bellis, feber nellikerod, </w:t>
      </w:r>
      <w:proofErr w:type="spellStart"/>
      <w:r>
        <w:t>dag-pragtstjerne</w:t>
      </w:r>
      <w:proofErr w:type="spellEnd"/>
      <w:r>
        <w:t xml:space="preserve">, brombær </w:t>
      </w:r>
      <w:proofErr w:type="spellStart"/>
      <w:r>
        <w:t>sp</w:t>
      </w:r>
      <w:proofErr w:type="spellEnd"/>
      <w:r>
        <w:t>., grå pil, vorte-birk og engriflet hvidtjørn. Det vurderes således ikke at arealet har en egentlig strandengs- eller overdrevsvegetation.</w:t>
      </w:r>
    </w:p>
    <w:p w14:paraId="413001F8" w14:textId="77777777" w:rsidR="00F83999" w:rsidRDefault="00F83999" w:rsidP="00F83999">
      <w:pPr>
        <w:pStyle w:val="BodyTextIndent"/>
      </w:pPr>
    </w:p>
    <w:p w14:paraId="69C85072" w14:textId="77777777" w:rsidR="00F83999" w:rsidRDefault="00F83999" w:rsidP="00F83999">
      <w:pPr>
        <w:pStyle w:val="BodyTextIndent"/>
      </w:pPr>
      <w:r>
        <w:rPr>
          <w:noProof/>
          <w:lang w:eastAsia="da-DK"/>
        </w:rPr>
        <w:drawing>
          <wp:inline distT="0" distB="0" distL="0" distR="0" wp14:anchorId="508D84E3" wp14:editId="602FE9D4">
            <wp:extent cx="3600000" cy="2025049"/>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60226_13254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600000" cy="2025049"/>
                    </a:xfrm>
                    <a:prstGeom prst="rect">
                      <a:avLst/>
                    </a:prstGeom>
                  </pic:spPr>
                </pic:pic>
              </a:graphicData>
            </a:graphic>
          </wp:inline>
        </w:drawing>
      </w:r>
    </w:p>
    <w:p w14:paraId="44C31EF3" w14:textId="77777777" w:rsidR="00F83999" w:rsidRDefault="00F83999" w:rsidP="00F83999">
      <w:pPr>
        <w:pStyle w:val="BodyTextIndent"/>
      </w:pPr>
    </w:p>
    <w:p w14:paraId="3639EBA9" w14:textId="5EF0CA90" w:rsidR="00F83999" w:rsidRDefault="00F83999" w:rsidP="00F83999">
      <w:pPr>
        <w:pStyle w:val="BodyTextIndent"/>
      </w:pPr>
      <w:r>
        <w:t>Samlet set vurderes det ikke at dette areal er omfattet af naturbeskyttelseslovens § 3 om generelt beskyttet natur, ligesom det ikke vurderes, at arealet kan leve op til kriterierne for at være en strandeng omfattet af habitatdirektivet.</w:t>
      </w:r>
      <w:r w:rsidR="00FF49AD">
        <w:t xml:space="preserve"> Ingen af de to alternativer vurderes således at naturarealer omfattet af hverken habitatdirektivet eller naturbeskyttelseslovens § 3.</w:t>
      </w:r>
    </w:p>
    <w:p w14:paraId="425DCA58" w14:textId="77777777" w:rsidR="00FF49AD" w:rsidRDefault="00FF49AD" w:rsidP="00F83999">
      <w:pPr>
        <w:pStyle w:val="BodyTextIndent"/>
      </w:pPr>
    </w:p>
    <w:p w14:paraId="671285A3" w14:textId="77777777" w:rsidR="00F83999" w:rsidRPr="008104AD" w:rsidRDefault="00F83999" w:rsidP="00F83999">
      <w:pPr>
        <w:pStyle w:val="BodyTextIndent"/>
        <w:keepNext/>
      </w:pPr>
      <w:r w:rsidRPr="008104AD">
        <w:rPr>
          <w:noProof/>
          <w:lang w:eastAsia="da-DK"/>
        </w:rPr>
        <w:drawing>
          <wp:inline distT="0" distB="0" distL="0" distR="0" wp14:anchorId="292A6367" wp14:editId="5A3423C8">
            <wp:extent cx="2880000" cy="2736287"/>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80000" cy="2736287"/>
                    </a:xfrm>
                    <a:prstGeom prst="rect">
                      <a:avLst/>
                    </a:prstGeom>
                  </pic:spPr>
                </pic:pic>
              </a:graphicData>
            </a:graphic>
          </wp:inline>
        </w:drawing>
      </w:r>
    </w:p>
    <w:p w14:paraId="346B890C" w14:textId="77777777" w:rsidR="00FF49AD" w:rsidRDefault="00F83999" w:rsidP="00FF49AD">
      <w:pPr>
        <w:pStyle w:val="Caption"/>
        <w:spacing w:after="0"/>
        <w:ind w:left="3"/>
        <w:rPr>
          <w:color w:val="auto"/>
        </w:rPr>
      </w:pPr>
      <w:r w:rsidRPr="008104AD">
        <w:rPr>
          <w:color w:val="auto"/>
        </w:rPr>
        <w:tab/>
      </w:r>
      <w:bookmarkStart w:id="13" w:name="_Ref447024654"/>
      <w:r w:rsidRPr="008104AD">
        <w:rPr>
          <w:color w:val="auto"/>
        </w:rPr>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13</w:t>
      </w:r>
      <w:r w:rsidRPr="008104AD">
        <w:rPr>
          <w:noProof/>
          <w:color w:val="auto"/>
        </w:rPr>
        <w:fldChar w:fldCharType="end"/>
      </w:r>
      <w:bookmarkEnd w:id="13"/>
      <w:r w:rsidRPr="008104AD">
        <w:rPr>
          <w:color w:val="auto"/>
        </w:rPr>
        <w:t>: område 4</w:t>
      </w:r>
      <w:r w:rsidR="00FF49AD">
        <w:rPr>
          <w:color w:val="auto"/>
        </w:rPr>
        <w:t xml:space="preserve">. Området med lyseblå prikker er §3 strandeng og det fuldt udfyldte område er </w:t>
      </w:r>
    </w:p>
    <w:p w14:paraId="1C755EEA" w14:textId="77777777" w:rsidR="00FF49AD" w:rsidRDefault="00FF49AD" w:rsidP="00FF49AD">
      <w:pPr>
        <w:pStyle w:val="Caption"/>
        <w:spacing w:after="0"/>
        <w:ind w:left="3"/>
        <w:rPr>
          <w:color w:val="auto"/>
        </w:rPr>
      </w:pPr>
      <w:r>
        <w:rPr>
          <w:color w:val="auto"/>
        </w:rPr>
        <w:tab/>
        <w:t xml:space="preserve">Kortlagt som </w:t>
      </w:r>
      <w:proofErr w:type="spellStart"/>
      <w:r>
        <w:rPr>
          <w:color w:val="auto"/>
        </w:rPr>
        <w:t>habtitatnaturtypen</w:t>
      </w:r>
      <w:proofErr w:type="spellEnd"/>
      <w:r>
        <w:rPr>
          <w:color w:val="auto"/>
        </w:rPr>
        <w:t xml:space="preserve"> Strandeng (1330).</w:t>
      </w:r>
    </w:p>
    <w:p w14:paraId="4C9DB6D9" w14:textId="2370AB62" w:rsidR="00F83999" w:rsidRDefault="00F83999" w:rsidP="00F83999">
      <w:pPr>
        <w:pStyle w:val="Caption"/>
        <w:rPr>
          <w:color w:val="auto"/>
        </w:rPr>
      </w:pPr>
    </w:p>
    <w:p w14:paraId="4C79FB05" w14:textId="77777777" w:rsidR="00787210" w:rsidRDefault="00787210" w:rsidP="00787210"/>
    <w:p w14:paraId="7E9FCD26" w14:textId="77777777" w:rsidR="00787210" w:rsidRPr="00787210" w:rsidRDefault="00787210" w:rsidP="00787210"/>
    <w:p w14:paraId="597C8D9B" w14:textId="77777777" w:rsidR="00F83999" w:rsidRDefault="00F83999" w:rsidP="00F83999">
      <w:pPr>
        <w:pStyle w:val="BodyTextIndent"/>
      </w:pPr>
    </w:p>
    <w:p w14:paraId="1A5146EE" w14:textId="77777777" w:rsidR="00F83999" w:rsidRPr="00096D17" w:rsidRDefault="00F83999" w:rsidP="00096D17">
      <w:pPr>
        <w:pStyle w:val="Almindeligtekst1"/>
        <w:rPr>
          <w:b/>
        </w:rPr>
      </w:pPr>
      <w:bookmarkStart w:id="14" w:name="_Toc451940330"/>
      <w:r w:rsidRPr="00096D17">
        <w:rPr>
          <w:b/>
        </w:rPr>
        <w:lastRenderedPageBreak/>
        <w:t>Område 5</w:t>
      </w:r>
      <w:bookmarkEnd w:id="14"/>
    </w:p>
    <w:p w14:paraId="3B1AE736" w14:textId="1A1BEE34" w:rsidR="00F83999" w:rsidRDefault="00F83999" w:rsidP="00F83999">
      <w:pPr>
        <w:pStyle w:val="BodyTextIndent"/>
      </w:pPr>
      <w:r>
        <w:t xml:space="preserve">Område 5 ligger umiddelbart nord for Seden Strandby på matr. </w:t>
      </w:r>
      <w:proofErr w:type="spellStart"/>
      <w:r>
        <w:t>nre</w:t>
      </w:r>
      <w:proofErr w:type="spellEnd"/>
      <w:r>
        <w:t xml:space="preserve">. 5dc og 5ct Seden By, Seden se </w:t>
      </w:r>
      <w:r>
        <w:fldChar w:fldCharType="begin"/>
      </w:r>
      <w:r>
        <w:instrText xml:space="preserve"> REF _Ref447026733 \h </w:instrText>
      </w:r>
      <w:r>
        <w:fldChar w:fldCharType="separate"/>
      </w:r>
      <w:r w:rsidR="006142C8" w:rsidRPr="008104AD">
        <w:t xml:space="preserve">Figur </w:t>
      </w:r>
      <w:r w:rsidR="006142C8">
        <w:rPr>
          <w:noProof/>
        </w:rPr>
        <w:t>13</w:t>
      </w:r>
      <w:r>
        <w:fldChar w:fldCharType="end"/>
      </w:r>
      <w:r>
        <w:t>. Området består af et areal på ca. 0,9 ha, som er registeret som overdrev i kommunens vejledende registrering af beskyttet natur. Området ligger indenfor det internationale naturbeskyttelsesområde men er ikke registeret som en beskyttet naturtype i statens kortlægning af habitatnaturtyper.</w:t>
      </w:r>
    </w:p>
    <w:p w14:paraId="1224D8CA" w14:textId="77777777" w:rsidR="00F83999" w:rsidRDefault="00F83999" w:rsidP="00F83999">
      <w:pPr>
        <w:pStyle w:val="BodyTextIndent"/>
      </w:pPr>
    </w:p>
    <w:p w14:paraId="2A9D6C84" w14:textId="77777777" w:rsidR="00F83999" w:rsidRDefault="00F83999" w:rsidP="00F83999">
      <w:pPr>
        <w:pStyle w:val="BodyTextIndent"/>
      </w:pPr>
      <w:r>
        <w:t xml:space="preserve">Området består overvejende af et relativt tørt og fladt areal som ligger imellem kote 1,5 og 2. De indre dele af arealet er dog mere fugtige. To mindre partier i hhv. den vestlige og den nordlige del af området slås jævnligt og er derfor lysåbne. Resten af området fremstår meget tilgroet og er overvejende domineret af træer og buske. Samlet set har arealet et kronedække på mere end 50%. Vegetationen er domineret af arter som vorte birk, engriflet hvidtjørn og grå pil med forekomst af draphavre, alm hvene, alm. hundegræs, feber nellikerod, eng-svingel, eng-rottehale, eng-rapgræs, alm. rapgræs, alm. syre, alm. eg, alm. hyld, alm. mangeløv, vild kørvel, fin kløver og fandens mælkebøtte samt i den nordligste del en lille bestand af blåhat. </w:t>
      </w:r>
    </w:p>
    <w:p w14:paraId="7458C117" w14:textId="77777777" w:rsidR="00F83999" w:rsidRDefault="00F83999" w:rsidP="00F83999">
      <w:pPr>
        <w:pStyle w:val="BodyTextIndent"/>
      </w:pPr>
    </w:p>
    <w:p w14:paraId="0BF497F4" w14:textId="77777777" w:rsidR="00F83999" w:rsidRDefault="00F83999" w:rsidP="00F83999">
      <w:pPr>
        <w:pStyle w:val="BodyTextIndent"/>
      </w:pPr>
      <w:r>
        <w:t>Af Fyns Amts registrering af området i 1996 fremgår det endvidere, at området havde forekomst af gul snerre. Derudover er der ikke gjort fund af egentlige overdrevstypiske arter.</w:t>
      </w:r>
    </w:p>
    <w:p w14:paraId="41762436" w14:textId="77777777" w:rsidR="00F83999" w:rsidRDefault="00F83999" w:rsidP="00F83999">
      <w:pPr>
        <w:pStyle w:val="BodyTextIndent"/>
      </w:pPr>
    </w:p>
    <w:p w14:paraId="6C580AC6" w14:textId="77777777" w:rsidR="00F83999" w:rsidRDefault="00F83999" w:rsidP="00F83999">
      <w:pPr>
        <w:pStyle w:val="BodyTextIndent"/>
        <w:keepNext/>
      </w:pPr>
      <w:r>
        <w:rPr>
          <w:noProof/>
          <w:lang w:eastAsia="da-DK"/>
        </w:rPr>
        <w:drawing>
          <wp:inline distT="0" distB="0" distL="0" distR="0" wp14:anchorId="1D4DA6CB" wp14:editId="47048C3E">
            <wp:extent cx="3600000" cy="2025049"/>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60226_13290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600000" cy="2025049"/>
                    </a:xfrm>
                    <a:prstGeom prst="rect">
                      <a:avLst/>
                    </a:prstGeom>
                  </pic:spPr>
                </pic:pic>
              </a:graphicData>
            </a:graphic>
          </wp:inline>
        </w:drawing>
      </w:r>
    </w:p>
    <w:p w14:paraId="08A241FF" w14:textId="77777777" w:rsidR="00F83999" w:rsidRPr="008104AD" w:rsidRDefault="00F83999" w:rsidP="00F83999">
      <w:pPr>
        <w:pStyle w:val="Caption"/>
        <w:rPr>
          <w:color w:val="auto"/>
        </w:rPr>
      </w:pPr>
      <w:r w:rsidRPr="008104AD">
        <w:rPr>
          <w:color w:val="auto"/>
        </w:rPr>
        <w:tab/>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14</w:t>
      </w:r>
      <w:r w:rsidRPr="008104AD">
        <w:rPr>
          <w:noProof/>
          <w:color w:val="auto"/>
        </w:rPr>
        <w:fldChar w:fldCharType="end"/>
      </w:r>
      <w:r w:rsidRPr="008104AD">
        <w:rPr>
          <w:color w:val="auto"/>
        </w:rPr>
        <w:t>: Område 5 østlig del</w:t>
      </w:r>
    </w:p>
    <w:p w14:paraId="53CA950C" w14:textId="77777777" w:rsidR="00F83999" w:rsidRPr="008104AD" w:rsidRDefault="00F83999" w:rsidP="00F83999">
      <w:pPr>
        <w:keepNext/>
      </w:pPr>
      <w:r>
        <w:tab/>
      </w:r>
      <w:r w:rsidRPr="008104AD">
        <w:rPr>
          <w:noProof/>
          <w:lang w:eastAsia="da-DK"/>
        </w:rPr>
        <w:drawing>
          <wp:inline distT="0" distB="0" distL="0" distR="0" wp14:anchorId="1484FFD7" wp14:editId="4D57A25D">
            <wp:extent cx="3600000" cy="2025049"/>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60226_1329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00000" cy="2025049"/>
                    </a:xfrm>
                    <a:prstGeom prst="rect">
                      <a:avLst/>
                    </a:prstGeom>
                  </pic:spPr>
                </pic:pic>
              </a:graphicData>
            </a:graphic>
          </wp:inline>
        </w:drawing>
      </w:r>
    </w:p>
    <w:p w14:paraId="1DC4DD28" w14:textId="77777777" w:rsidR="00F83999" w:rsidRPr="008104AD" w:rsidRDefault="00F83999" w:rsidP="00F83999">
      <w:pPr>
        <w:pStyle w:val="Caption"/>
        <w:rPr>
          <w:color w:val="auto"/>
        </w:rPr>
      </w:pPr>
      <w:r w:rsidRPr="008104AD">
        <w:rPr>
          <w:color w:val="auto"/>
        </w:rPr>
        <w:tab/>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15</w:t>
      </w:r>
      <w:r w:rsidRPr="008104AD">
        <w:rPr>
          <w:noProof/>
          <w:color w:val="auto"/>
        </w:rPr>
        <w:fldChar w:fldCharType="end"/>
      </w:r>
      <w:r w:rsidRPr="008104AD">
        <w:rPr>
          <w:color w:val="auto"/>
        </w:rPr>
        <w:t>: område 5 vestlig del</w:t>
      </w:r>
    </w:p>
    <w:p w14:paraId="2464FB4F" w14:textId="77777777" w:rsidR="00F83999" w:rsidRDefault="00F83999" w:rsidP="00F83999">
      <w:pPr>
        <w:pStyle w:val="BodyTextIndent"/>
      </w:pPr>
      <w:r>
        <w:lastRenderedPageBreak/>
        <w:t>Hovedparten af arealet fremstår nu så tilgroet, at det ikke længere har karakter af overdrev. De mere lysåbne dele af området er relativt små og usammenhængende og uden en egentlig overdrevsvegetation. Samlet set vurderes det derfor ikke, at området er et overdrev der er omfattet af naturbeskyttelseslovens §3. Såfremt området ryddes og plejes med slåning eller afgræsning vurderes det dog, at arealet har et vist potentiale for, at kunne retableres som overdrev/strandoverdrev.</w:t>
      </w:r>
    </w:p>
    <w:p w14:paraId="5109CCE1" w14:textId="77777777" w:rsidR="00F83999" w:rsidRDefault="00F83999" w:rsidP="00F83999">
      <w:pPr>
        <w:pStyle w:val="BodyTextIndent"/>
      </w:pPr>
    </w:p>
    <w:p w14:paraId="0005C303" w14:textId="77777777" w:rsidR="00F83999" w:rsidRDefault="00F83999" w:rsidP="00F83999">
      <w:pPr>
        <w:pStyle w:val="BodyTextIndent"/>
      </w:pPr>
    </w:p>
    <w:p w14:paraId="7816F372" w14:textId="77777777" w:rsidR="00F83999" w:rsidRDefault="00F83999" w:rsidP="00F83999">
      <w:pPr>
        <w:pStyle w:val="BodyTextIndent"/>
        <w:keepNext/>
      </w:pPr>
      <w:r>
        <w:rPr>
          <w:noProof/>
          <w:lang w:eastAsia="da-DK"/>
        </w:rPr>
        <w:drawing>
          <wp:inline distT="0" distB="0" distL="0" distR="0" wp14:anchorId="35FC99A9" wp14:editId="369FB400">
            <wp:extent cx="2880000" cy="229362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0000" cy="2293623"/>
                    </a:xfrm>
                    <a:prstGeom prst="rect">
                      <a:avLst/>
                    </a:prstGeom>
                  </pic:spPr>
                </pic:pic>
              </a:graphicData>
            </a:graphic>
          </wp:inline>
        </w:drawing>
      </w:r>
    </w:p>
    <w:p w14:paraId="19A2DBEF" w14:textId="77777777" w:rsidR="00FF49AD" w:rsidRDefault="00F83999" w:rsidP="00FF49AD">
      <w:pPr>
        <w:pStyle w:val="Caption"/>
        <w:spacing w:after="0"/>
        <w:ind w:left="3"/>
        <w:rPr>
          <w:color w:val="auto"/>
        </w:rPr>
      </w:pPr>
      <w:r>
        <w:tab/>
      </w:r>
      <w:bookmarkStart w:id="15" w:name="_Ref447026733"/>
      <w:r w:rsidRPr="008104AD">
        <w:rPr>
          <w:color w:val="auto"/>
        </w:rPr>
        <w:t xml:space="preserve">Figur </w:t>
      </w:r>
      <w:r w:rsidRPr="008104AD">
        <w:rPr>
          <w:color w:val="auto"/>
        </w:rPr>
        <w:fldChar w:fldCharType="begin"/>
      </w:r>
      <w:r w:rsidRPr="008104AD">
        <w:rPr>
          <w:color w:val="auto"/>
        </w:rPr>
        <w:instrText xml:space="preserve"> SEQ Figur \* ARABIC </w:instrText>
      </w:r>
      <w:r w:rsidRPr="008104AD">
        <w:rPr>
          <w:color w:val="auto"/>
        </w:rPr>
        <w:fldChar w:fldCharType="separate"/>
      </w:r>
      <w:r w:rsidR="00787210">
        <w:rPr>
          <w:noProof/>
          <w:color w:val="auto"/>
        </w:rPr>
        <w:t>16</w:t>
      </w:r>
      <w:r w:rsidRPr="008104AD">
        <w:rPr>
          <w:noProof/>
          <w:color w:val="auto"/>
        </w:rPr>
        <w:fldChar w:fldCharType="end"/>
      </w:r>
      <w:bookmarkEnd w:id="15"/>
      <w:r w:rsidRPr="008104AD">
        <w:rPr>
          <w:color w:val="auto"/>
        </w:rPr>
        <w:t>: område 5</w:t>
      </w:r>
      <w:r w:rsidR="00FF49AD">
        <w:rPr>
          <w:color w:val="auto"/>
        </w:rPr>
        <w:t xml:space="preserve">. Området med gule prikker er registeret som §3 overdrev og det fuldt udfyldte </w:t>
      </w:r>
    </w:p>
    <w:p w14:paraId="643174E7" w14:textId="5EA071E8" w:rsidR="00047EF9" w:rsidRPr="00FF49AD" w:rsidRDefault="00FF49AD" w:rsidP="00FF49AD">
      <w:pPr>
        <w:pStyle w:val="Caption"/>
        <w:spacing w:after="0"/>
        <w:ind w:left="3"/>
        <w:rPr>
          <w:color w:val="auto"/>
        </w:rPr>
      </w:pPr>
      <w:r>
        <w:rPr>
          <w:color w:val="auto"/>
        </w:rPr>
        <w:tab/>
      </w:r>
      <w:proofErr w:type="gramStart"/>
      <w:r>
        <w:rPr>
          <w:color w:val="auto"/>
        </w:rPr>
        <w:t>område</w:t>
      </w:r>
      <w:proofErr w:type="gramEnd"/>
      <w:r>
        <w:rPr>
          <w:color w:val="auto"/>
        </w:rPr>
        <w:t xml:space="preserve"> er Kortlagt som </w:t>
      </w:r>
      <w:proofErr w:type="spellStart"/>
      <w:r>
        <w:rPr>
          <w:color w:val="auto"/>
        </w:rPr>
        <w:t>habtitatnaturtypen</w:t>
      </w:r>
      <w:proofErr w:type="spellEnd"/>
      <w:r>
        <w:rPr>
          <w:color w:val="auto"/>
        </w:rPr>
        <w:t xml:space="preserve"> Strandeng (1330).</w:t>
      </w:r>
      <w:r>
        <w:t xml:space="preserve"> </w:t>
      </w:r>
    </w:p>
    <w:p w14:paraId="2B1B0BB7" w14:textId="77777777" w:rsidR="00C01340" w:rsidRDefault="00C01340" w:rsidP="00D00824">
      <w:pPr>
        <w:pStyle w:val="BodyTextIndent"/>
      </w:pPr>
    </w:p>
    <w:p w14:paraId="4A35AD41" w14:textId="77777777" w:rsidR="004E5966" w:rsidRDefault="004E5966" w:rsidP="00D00824">
      <w:pPr>
        <w:pStyle w:val="BodyTextIndent"/>
      </w:pPr>
    </w:p>
    <w:p w14:paraId="5F90D8C5" w14:textId="77777777" w:rsidR="000F1BA8" w:rsidRDefault="000F1BA8" w:rsidP="00B03B60">
      <w:pPr>
        <w:pStyle w:val="BodyTextIndent"/>
      </w:pPr>
    </w:p>
    <w:p w14:paraId="04F16EEA" w14:textId="06549C35" w:rsidR="00D00824" w:rsidRPr="00D00824" w:rsidRDefault="00D00824" w:rsidP="0085466F">
      <w:pPr>
        <w:pStyle w:val="Heading2"/>
      </w:pPr>
      <w:bookmarkStart w:id="16" w:name="_Ref444260842"/>
      <w:bookmarkStart w:id="17" w:name="_Toc454976190"/>
      <w:r>
        <w:t xml:space="preserve">Fuglebeskyttelsesområde </w:t>
      </w:r>
      <w:r w:rsidR="005E1890">
        <w:t xml:space="preserve">Lillebælt </w:t>
      </w:r>
      <w:bookmarkEnd w:id="16"/>
      <w:r w:rsidR="00096D17">
        <w:t>F75</w:t>
      </w:r>
      <w:bookmarkEnd w:id="17"/>
    </w:p>
    <w:p w14:paraId="673FC2BE" w14:textId="3A27C13A" w:rsidR="005E1890" w:rsidRDefault="005E1890" w:rsidP="005E1890">
      <w:pPr>
        <w:pStyle w:val="BodyTextIndent"/>
      </w:pPr>
      <w:r>
        <w:t xml:space="preserve">Området </w:t>
      </w:r>
      <w:r w:rsidR="00096D17">
        <w:t xml:space="preserve">dækker hele den vestlige del af Odense Fjord </w:t>
      </w:r>
      <w:r>
        <w:t xml:space="preserve">og </w:t>
      </w:r>
      <w:r w:rsidR="00096D17">
        <w:t>Natura 2000-området har et areal på ca. 5.048 ha, som består af 4.136 ha hav og 912 ha land</w:t>
      </w:r>
      <w:r>
        <w:t xml:space="preserve"> </w:t>
      </w:r>
      <w:r>
        <w:fldChar w:fldCharType="begin"/>
      </w:r>
      <w:r>
        <w:instrText xml:space="preserve"> REF _Ref444173540 \h </w:instrText>
      </w:r>
      <w:r>
        <w:fldChar w:fldCharType="separate"/>
      </w:r>
      <w:r w:rsidR="006142C8">
        <w:tab/>
        <w:t xml:space="preserve">Figur </w:t>
      </w:r>
      <w:r w:rsidR="006142C8">
        <w:rPr>
          <w:noProof/>
        </w:rPr>
        <w:t>14</w:t>
      </w:r>
      <w:r>
        <w:fldChar w:fldCharType="end"/>
      </w:r>
      <w:r w:rsidRPr="005E1890">
        <w:t xml:space="preserve">. </w:t>
      </w:r>
      <w:r w:rsidRPr="00B66A47">
        <w:t>Alle øvrige fuglebeskyttelsesområder ligger på så stor afstand, at projektet ikke vurderes, at medføre potentielle påvirkninger af disse.</w:t>
      </w:r>
    </w:p>
    <w:p w14:paraId="0D81EC3E" w14:textId="77777777" w:rsidR="004E5966" w:rsidRPr="00B66A47" w:rsidRDefault="004E5966" w:rsidP="005E1890">
      <w:pPr>
        <w:pStyle w:val="BodyTextIndent"/>
      </w:pPr>
    </w:p>
    <w:p w14:paraId="5B0BBA66" w14:textId="7FF7CD49" w:rsidR="00DB0FF7" w:rsidRDefault="005E1890" w:rsidP="00FC2AF8">
      <w:pPr>
        <w:pStyle w:val="Almindeligtekst1"/>
      </w:pPr>
      <w:r w:rsidRPr="006A054C">
        <w:t>EF-fuglebeskyttelsesområderne er udpeget med henblik på beskyttelse af en række fuglearter som forekommer i antal af international betydning eller som er omfattet at EF-fuglebeskyttelsesdirektivets bilag I. Arterne på udpegningsgrundlaget fremgår af</w:t>
      </w:r>
      <w:r w:rsidR="000F1BA8">
        <w:t xml:space="preserve"> </w:t>
      </w:r>
      <w:r w:rsidR="000F1BA8">
        <w:fldChar w:fldCharType="begin"/>
      </w:r>
      <w:r w:rsidR="000F1BA8">
        <w:instrText xml:space="preserve"> REF _Ref444514585 \h </w:instrText>
      </w:r>
      <w:r w:rsidR="000F1BA8">
        <w:fldChar w:fldCharType="separate"/>
      </w:r>
      <w:r w:rsidR="006142C8">
        <w:t>Tabel 4</w:t>
      </w:r>
      <w:r w:rsidR="000F1BA8">
        <w:fldChar w:fldCharType="end"/>
      </w:r>
      <w:r>
        <w:t>.</w:t>
      </w:r>
    </w:p>
    <w:p w14:paraId="6887E19F" w14:textId="77777777" w:rsidR="001E7766" w:rsidRDefault="001E7766" w:rsidP="00FC2AF8">
      <w:pPr>
        <w:pStyle w:val="Almindeligtekst1"/>
      </w:pPr>
    </w:p>
    <w:p w14:paraId="03BBB330" w14:textId="0BF1451C" w:rsidR="005E1890" w:rsidRDefault="001E7766" w:rsidP="00096D17">
      <w:pPr>
        <w:pStyle w:val="BodyTextIndent"/>
        <w:ind w:left="2"/>
      </w:pPr>
      <w:r>
        <w:lastRenderedPageBreak/>
        <w:tab/>
      </w:r>
      <w:r w:rsidR="00096D17">
        <w:rPr>
          <w:noProof/>
          <w:lang w:eastAsia="da-DK"/>
        </w:rPr>
        <w:drawing>
          <wp:inline distT="0" distB="0" distL="0" distR="0" wp14:anchorId="41F50748" wp14:editId="4E1ADCEA">
            <wp:extent cx="4320000" cy="4580682"/>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20000" cy="4580682"/>
                    </a:xfrm>
                    <a:prstGeom prst="rect">
                      <a:avLst/>
                    </a:prstGeom>
                  </pic:spPr>
                </pic:pic>
              </a:graphicData>
            </a:graphic>
          </wp:inline>
        </w:drawing>
      </w:r>
    </w:p>
    <w:p w14:paraId="52D5F248" w14:textId="7799ED8C" w:rsidR="005E1890" w:rsidRPr="00787210" w:rsidRDefault="00096D17" w:rsidP="005E1890">
      <w:pPr>
        <w:pStyle w:val="Caption"/>
        <w:rPr>
          <w:color w:val="auto"/>
        </w:rPr>
      </w:pPr>
      <w:bookmarkStart w:id="18" w:name="_Ref444173540"/>
      <w:r>
        <w:tab/>
      </w:r>
      <w:r w:rsidR="005E1890" w:rsidRPr="00787210">
        <w:rPr>
          <w:color w:val="auto"/>
        </w:rPr>
        <w:t xml:space="preserve">Figur </w:t>
      </w:r>
      <w:r w:rsidR="006927F2" w:rsidRPr="00787210">
        <w:rPr>
          <w:color w:val="auto"/>
        </w:rPr>
        <w:fldChar w:fldCharType="begin"/>
      </w:r>
      <w:r w:rsidR="006927F2" w:rsidRPr="00787210">
        <w:rPr>
          <w:color w:val="auto"/>
        </w:rPr>
        <w:instrText xml:space="preserve"> SEQ Figur \* ARABIC </w:instrText>
      </w:r>
      <w:r w:rsidR="006927F2" w:rsidRPr="00787210">
        <w:rPr>
          <w:color w:val="auto"/>
        </w:rPr>
        <w:fldChar w:fldCharType="separate"/>
      </w:r>
      <w:r w:rsidR="00787210" w:rsidRPr="00787210">
        <w:rPr>
          <w:noProof/>
          <w:color w:val="auto"/>
        </w:rPr>
        <w:t>17</w:t>
      </w:r>
      <w:r w:rsidR="006927F2" w:rsidRPr="00787210">
        <w:rPr>
          <w:noProof/>
          <w:color w:val="auto"/>
        </w:rPr>
        <w:fldChar w:fldCharType="end"/>
      </w:r>
      <w:bookmarkEnd w:id="18"/>
      <w:r w:rsidR="005E1890" w:rsidRPr="00787210">
        <w:rPr>
          <w:color w:val="auto"/>
        </w:rPr>
        <w:t xml:space="preserve"> Afgrænsningen af fuglebeskyttelsesområde Lillebælt </w:t>
      </w:r>
      <w:r w:rsidR="00FC2AF8" w:rsidRPr="00787210">
        <w:rPr>
          <w:color w:val="auto"/>
        </w:rPr>
        <w:t>F</w:t>
      </w:r>
      <w:proofErr w:type="gramStart"/>
      <w:r w:rsidR="00FC2AF8" w:rsidRPr="00787210">
        <w:rPr>
          <w:color w:val="auto"/>
        </w:rPr>
        <w:t>7</w:t>
      </w:r>
      <w:r w:rsidRPr="00787210">
        <w:rPr>
          <w:color w:val="auto"/>
        </w:rPr>
        <w:t>5.</w:t>
      </w:r>
      <w:r w:rsidR="005E1890" w:rsidRPr="00787210">
        <w:rPr>
          <w:color w:val="auto"/>
        </w:rPr>
        <w:t>.</w:t>
      </w:r>
      <w:proofErr w:type="gramEnd"/>
    </w:p>
    <w:p w14:paraId="38348234" w14:textId="77777777" w:rsidR="00FC2AF8" w:rsidRDefault="00FC2AF8" w:rsidP="00FC2AF8">
      <w:pPr>
        <w:pStyle w:val="BodyTextIndent"/>
      </w:pPr>
    </w:p>
    <w:p w14:paraId="0E482297" w14:textId="77777777" w:rsidR="009A2992" w:rsidRPr="00E36953" w:rsidRDefault="009A2992" w:rsidP="009A2992">
      <w:pPr>
        <w:pStyle w:val="Almindeligtekst1"/>
        <w:tabs>
          <w:tab w:val="clear" w:pos="1134"/>
          <w:tab w:val="clear" w:pos="1418"/>
          <w:tab w:val="clear" w:pos="9214"/>
        </w:tabs>
        <w:rPr>
          <w:b/>
        </w:rPr>
      </w:pPr>
      <w:bookmarkStart w:id="19" w:name="_Toc444248209"/>
      <w:r w:rsidRPr="00E36953">
        <w:rPr>
          <w:b/>
        </w:rPr>
        <w:t>Fugleforekomster</w:t>
      </w:r>
      <w:bookmarkEnd w:id="19"/>
    </w:p>
    <w:p w14:paraId="0063A605" w14:textId="77777777" w:rsidR="009A2992" w:rsidRDefault="009A2992" w:rsidP="009A2992">
      <w:pPr>
        <w:pStyle w:val="BodyTextIndent"/>
      </w:pPr>
      <w:r>
        <w:t xml:space="preserve">Der er i basisanalysen for Natura 2000-området en gennemgang af kortlægning af potentielle levesteder for nogle af områdets udpegede ynglefugle ud fra </w:t>
      </w:r>
      <w:r w:rsidRPr="006F498F">
        <w:t>relevante biologiske og strukturelle forhold</w:t>
      </w:r>
      <w:r>
        <w:t>.</w:t>
      </w:r>
    </w:p>
    <w:p w14:paraId="09E4B2E9" w14:textId="77777777" w:rsidR="009A2992" w:rsidRDefault="009A2992" w:rsidP="009A2992">
      <w:pPr>
        <w:pStyle w:val="BodyTextIndent"/>
      </w:pPr>
    </w:p>
    <w:p w14:paraId="6E3E4FB3" w14:textId="668684EE" w:rsidR="009A2992" w:rsidRDefault="008845A1" w:rsidP="009A2992">
      <w:pPr>
        <w:pStyle w:val="BodyTextIndent"/>
      </w:pPr>
      <w:r w:rsidRPr="008845A1">
        <w:t xml:space="preserve">Strandenge, øer og holme er vigtige yngleområder for klyde, splitterne, </w:t>
      </w:r>
      <w:proofErr w:type="spellStart"/>
      <w:r w:rsidRPr="008845A1">
        <w:t>havterne</w:t>
      </w:r>
      <w:proofErr w:type="spellEnd"/>
      <w:r w:rsidRPr="008845A1">
        <w:t xml:space="preserve"> og </w:t>
      </w:r>
      <w:proofErr w:type="spellStart"/>
      <w:r w:rsidRPr="008845A1">
        <w:t>fjordterne</w:t>
      </w:r>
      <w:proofErr w:type="spellEnd"/>
      <w:r w:rsidRPr="008845A1">
        <w:t>. Disse arter fouragerer i de lavvandede fjordområder og lagunesøer, som samtidig er et af Fyns vigtigste raste- og fourageringsområder for vandfugle som sangsvane, knopsvane, toppet skallesluger og blishøne.</w:t>
      </w:r>
    </w:p>
    <w:p w14:paraId="51A68A6F" w14:textId="77777777" w:rsidR="008845A1" w:rsidRDefault="008845A1" w:rsidP="009A2992">
      <w:pPr>
        <w:pStyle w:val="BodyTextIndent"/>
      </w:pPr>
    </w:p>
    <w:p w14:paraId="67847538" w14:textId="370E6133" w:rsidR="009A2992" w:rsidRDefault="009A2992" w:rsidP="009A2992">
      <w:pPr>
        <w:pStyle w:val="BodyTextIndent"/>
      </w:pPr>
      <w:r w:rsidRPr="008845A1">
        <w:t xml:space="preserve">Forekomster af de fleste arter af ynglefugle indgår i NOVANA-overvågningen, resultaterne af denne fremgår af </w:t>
      </w:r>
      <w:r w:rsidRPr="008845A1">
        <w:fldChar w:fldCharType="begin"/>
      </w:r>
      <w:r w:rsidRPr="008845A1">
        <w:instrText xml:space="preserve"> REF _Ref444514611 \h  \* MERGEFORMAT </w:instrText>
      </w:r>
      <w:r w:rsidRPr="008845A1">
        <w:fldChar w:fldCharType="separate"/>
      </w:r>
      <w:r w:rsidR="006142C8">
        <w:t xml:space="preserve">Tabel </w:t>
      </w:r>
      <w:r w:rsidR="006142C8">
        <w:rPr>
          <w:noProof/>
        </w:rPr>
        <w:t>2</w:t>
      </w:r>
      <w:r w:rsidRPr="008845A1">
        <w:fldChar w:fldCharType="end"/>
      </w:r>
      <w:r w:rsidRPr="008845A1">
        <w:t>.</w:t>
      </w:r>
      <w:r w:rsidR="008845A1">
        <w:t xml:space="preserve"> Der er ligeledes gennem en længere årrække foretaget tællinger at trækfugleforekomster i Odense Fjord Se Tabel 3</w:t>
      </w:r>
    </w:p>
    <w:p w14:paraId="5F91D476" w14:textId="77777777" w:rsidR="009A2992" w:rsidRDefault="009A2992" w:rsidP="009A2992">
      <w:pPr>
        <w:pStyle w:val="BodyTextIndent"/>
      </w:pPr>
    </w:p>
    <w:p w14:paraId="78909B04" w14:textId="77777777" w:rsidR="009A2992" w:rsidRPr="00787210" w:rsidRDefault="009A2992" w:rsidP="009A2992">
      <w:pPr>
        <w:pStyle w:val="Caption"/>
        <w:ind w:left="1"/>
        <w:rPr>
          <w:color w:val="auto"/>
        </w:rPr>
      </w:pPr>
      <w:r>
        <w:lastRenderedPageBreak/>
        <w:tab/>
      </w:r>
      <w:r>
        <w:rPr>
          <w:noProof/>
          <w:lang w:eastAsia="da-DK"/>
        </w:rPr>
        <w:drawing>
          <wp:inline distT="0" distB="0" distL="0" distR="0" wp14:anchorId="005B1AD8" wp14:editId="422176E6">
            <wp:extent cx="5248275" cy="25799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254414" cy="2582976"/>
                    </a:xfrm>
                    <a:prstGeom prst="rect">
                      <a:avLst/>
                    </a:prstGeom>
                  </pic:spPr>
                </pic:pic>
              </a:graphicData>
            </a:graphic>
          </wp:inline>
        </w:drawing>
      </w:r>
      <w:r>
        <w:tab/>
      </w:r>
      <w:bookmarkStart w:id="20" w:name="_Ref444514611"/>
      <w:r w:rsidRPr="00787210">
        <w:rPr>
          <w:color w:val="auto"/>
        </w:rPr>
        <w:t xml:space="preserve">Tabel </w:t>
      </w:r>
      <w:r w:rsidRPr="00787210">
        <w:rPr>
          <w:color w:val="auto"/>
        </w:rPr>
        <w:fldChar w:fldCharType="begin"/>
      </w:r>
      <w:r w:rsidRPr="00787210">
        <w:rPr>
          <w:color w:val="auto"/>
        </w:rPr>
        <w:instrText xml:space="preserve"> SEQ Tabel \* ARABIC </w:instrText>
      </w:r>
      <w:r w:rsidRPr="00787210">
        <w:rPr>
          <w:color w:val="auto"/>
        </w:rPr>
        <w:fldChar w:fldCharType="separate"/>
      </w:r>
      <w:r w:rsidR="006142C8" w:rsidRPr="00787210">
        <w:rPr>
          <w:noProof/>
          <w:color w:val="auto"/>
        </w:rPr>
        <w:t>2</w:t>
      </w:r>
      <w:r w:rsidRPr="00787210">
        <w:rPr>
          <w:color w:val="auto"/>
        </w:rPr>
        <w:fldChar w:fldCharType="end"/>
      </w:r>
      <w:bookmarkEnd w:id="20"/>
      <w:r w:rsidRPr="00787210">
        <w:rPr>
          <w:color w:val="auto"/>
        </w:rPr>
        <w:t xml:space="preserve">: Antal ynglepar optalt ved NOVANA-overvågningen 2004–2012 (Naturstyrelsen 2014b). Der er </w:t>
      </w:r>
      <w:r w:rsidRPr="00787210">
        <w:rPr>
          <w:color w:val="auto"/>
        </w:rPr>
        <w:tab/>
        <w:t>alene medtaget data for de år, hvor den pågældende art er en del af programmet.</w:t>
      </w:r>
    </w:p>
    <w:p w14:paraId="5E97D4B9" w14:textId="77777777" w:rsidR="009A2992" w:rsidRPr="007150DD" w:rsidRDefault="009A2992" w:rsidP="009A2992"/>
    <w:p w14:paraId="01C8A92F" w14:textId="77777777" w:rsidR="009A2992" w:rsidRDefault="009A2992" w:rsidP="009A2992">
      <w:pPr>
        <w:pStyle w:val="BodyTextIndent"/>
        <w:keepNext/>
      </w:pPr>
      <w:r>
        <w:rPr>
          <w:noProof/>
          <w:lang w:eastAsia="da-DK"/>
        </w:rPr>
        <w:drawing>
          <wp:inline distT="0" distB="0" distL="0" distR="0" wp14:anchorId="18DB271C" wp14:editId="2A781811">
            <wp:extent cx="5365020" cy="200787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67676" cy="2008864"/>
                    </a:xfrm>
                    <a:prstGeom prst="rect">
                      <a:avLst/>
                    </a:prstGeom>
                  </pic:spPr>
                </pic:pic>
              </a:graphicData>
            </a:graphic>
          </wp:inline>
        </w:drawing>
      </w:r>
    </w:p>
    <w:p w14:paraId="0A0F19BD" w14:textId="3C4318CC" w:rsidR="009A2992" w:rsidRPr="00787210" w:rsidRDefault="009A2992" w:rsidP="009A2992">
      <w:pPr>
        <w:pStyle w:val="Caption"/>
        <w:rPr>
          <w:color w:val="auto"/>
        </w:rPr>
      </w:pPr>
      <w:r>
        <w:tab/>
      </w:r>
      <w:r w:rsidRPr="00787210">
        <w:rPr>
          <w:color w:val="auto"/>
        </w:rPr>
        <w:t xml:space="preserve">Tabel </w:t>
      </w:r>
      <w:r w:rsidRPr="00787210">
        <w:rPr>
          <w:color w:val="auto"/>
        </w:rPr>
        <w:fldChar w:fldCharType="begin"/>
      </w:r>
      <w:r w:rsidRPr="00787210">
        <w:rPr>
          <w:color w:val="auto"/>
        </w:rPr>
        <w:instrText xml:space="preserve"> SEQ Tabel \* ARABIC </w:instrText>
      </w:r>
      <w:r w:rsidRPr="00787210">
        <w:rPr>
          <w:color w:val="auto"/>
        </w:rPr>
        <w:fldChar w:fldCharType="separate"/>
      </w:r>
      <w:r w:rsidR="006142C8" w:rsidRPr="00787210">
        <w:rPr>
          <w:noProof/>
          <w:color w:val="auto"/>
        </w:rPr>
        <w:t>3</w:t>
      </w:r>
      <w:r w:rsidRPr="00787210">
        <w:rPr>
          <w:color w:val="auto"/>
        </w:rPr>
        <w:fldChar w:fldCharType="end"/>
      </w:r>
      <w:r w:rsidRPr="00787210">
        <w:rPr>
          <w:color w:val="auto"/>
        </w:rPr>
        <w:t>: Trækfugle 1992 - 2009.</w:t>
      </w:r>
    </w:p>
    <w:p w14:paraId="46E2944A" w14:textId="77777777" w:rsidR="00FC2AF8" w:rsidRDefault="00FC2AF8" w:rsidP="00FC2AF8">
      <w:pPr>
        <w:pStyle w:val="Almindeligtekst1"/>
      </w:pPr>
    </w:p>
    <w:p w14:paraId="7D5FC581" w14:textId="77777777" w:rsidR="00FC2AF8" w:rsidRPr="00E36953" w:rsidRDefault="00FC2AF8" w:rsidP="00FC2AF8">
      <w:pPr>
        <w:pStyle w:val="Almindeligtekst1"/>
        <w:rPr>
          <w:b/>
        </w:rPr>
      </w:pPr>
      <w:r w:rsidRPr="00E36953">
        <w:rPr>
          <w:b/>
        </w:rPr>
        <w:t>Udpegningsgrundlag</w:t>
      </w:r>
    </w:p>
    <w:p w14:paraId="5E28D1E9" w14:textId="40D4AD91" w:rsidR="00FC2AF8" w:rsidRPr="00D7422F" w:rsidRDefault="00FC2AF8" w:rsidP="00FC2AF8">
      <w:pPr>
        <w:pStyle w:val="Almindeligtekst1"/>
        <w:rPr>
          <w:rFonts w:eastAsia="Arial"/>
        </w:rPr>
      </w:pPr>
      <w:r w:rsidRPr="00D7422F">
        <w:rPr>
          <w:rFonts w:eastAsia="Arial"/>
        </w:rPr>
        <w:t xml:space="preserve">På baggrund af </w:t>
      </w:r>
      <w:r>
        <w:rPr>
          <w:rFonts w:eastAsia="Arial"/>
        </w:rPr>
        <w:t>projektbeskrivelsen</w:t>
      </w:r>
      <w:r w:rsidRPr="00D7422F">
        <w:rPr>
          <w:rFonts w:eastAsia="Arial"/>
        </w:rPr>
        <w:t xml:space="preserve"> er der</w:t>
      </w:r>
      <w:r>
        <w:rPr>
          <w:rFonts w:eastAsia="Arial"/>
        </w:rPr>
        <w:t xml:space="preserve"> foretaget en vurdering af projektets </w:t>
      </w:r>
      <w:r w:rsidRPr="00D7422F">
        <w:rPr>
          <w:rFonts w:eastAsia="Arial"/>
        </w:rPr>
        <w:t xml:space="preserve">potentielle </w:t>
      </w:r>
      <w:r>
        <w:rPr>
          <w:rFonts w:eastAsia="Arial"/>
        </w:rPr>
        <w:t>på</w:t>
      </w:r>
      <w:r w:rsidRPr="00D7422F">
        <w:rPr>
          <w:rFonts w:eastAsia="Arial"/>
        </w:rPr>
        <w:t>virkninger på udpegningsgrundlagets arter</w:t>
      </w:r>
      <w:r>
        <w:rPr>
          <w:rFonts w:eastAsia="Arial"/>
        </w:rPr>
        <w:t>.</w:t>
      </w:r>
      <w:r w:rsidRPr="00D7422F">
        <w:rPr>
          <w:rFonts w:eastAsia="Arial"/>
        </w:rPr>
        <w:t xml:space="preserve"> Udpegningsgrundlaget er gennemgået og de</w:t>
      </w:r>
      <w:r>
        <w:rPr>
          <w:rFonts w:eastAsia="Arial"/>
        </w:rPr>
        <w:t>t</w:t>
      </w:r>
      <w:r w:rsidRPr="00D7422F">
        <w:rPr>
          <w:rFonts w:eastAsia="Arial"/>
        </w:rPr>
        <w:t xml:space="preserve"> er</w:t>
      </w:r>
      <w:r>
        <w:rPr>
          <w:rFonts w:eastAsia="Arial"/>
        </w:rPr>
        <w:t>,</w:t>
      </w:r>
      <w:r w:rsidRPr="00D7422F">
        <w:rPr>
          <w:rFonts w:eastAsia="Arial"/>
        </w:rPr>
        <w:t xml:space="preserve"> ud fra en række </w:t>
      </w:r>
      <w:r>
        <w:rPr>
          <w:rFonts w:eastAsia="Arial"/>
        </w:rPr>
        <w:t>relevans</w:t>
      </w:r>
      <w:r w:rsidRPr="00D7422F">
        <w:rPr>
          <w:rFonts w:eastAsia="Arial"/>
        </w:rPr>
        <w:t>kriterier</w:t>
      </w:r>
      <w:r>
        <w:rPr>
          <w:rFonts w:eastAsia="Arial"/>
        </w:rPr>
        <w:t>,</w:t>
      </w:r>
      <w:r w:rsidRPr="00D7422F">
        <w:rPr>
          <w:rFonts w:eastAsia="Arial"/>
        </w:rPr>
        <w:t xml:space="preserve"> vurderet om</w:t>
      </w:r>
      <w:r>
        <w:rPr>
          <w:rFonts w:eastAsia="Arial"/>
        </w:rPr>
        <w:t xml:space="preserve"> der er relevante potentielle påvirkninger på arterne. Vurderingerne fremgår af</w:t>
      </w:r>
      <w:r w:rsidR="007376B7">
        <w:rPr>
          <w:rFonts w:eastAsia="Arial"/>
        </w:rPr>
        <w:t xml:space="preserve"> </w:t>
      </w:r>
      <w:r w:rsidR="000F1BA8">
        <w:rPr>
          <w:rFonts w:eastAsia="Arial"/>
        </w:rPr>
        <w:fldChar w:fldCharType="begin"/>
      </w:r>
      <w:r w:rsidR="000F1BA8">
        <w:rPr>
          <w:rFonts w:eastAsia="Arial"/>
        </w:rPr>
        <w:instrText xml:space="preserve"> REF _Ref444514585 \h </w:instrText>
      </w:r>
      <w:r w:rsidR="000F1BA8">
        <w:rPr>
          <w:rFonts w:eastAsia="Arial"/>
        </w:rPr>
      </w:r>
      <w:r w:rsidR="000F1BA8">
        <w:rPr>
          <w:rFonts w:eastAsia="Arial"/>
        </w:rPr>
        <w:fldChar w:fldCharType="separate"/>
      </w:r>
      <w:r w:rsidR="006142C8">
        <w:t>Tabel 4</w:t>
      </w:r>
      <w:r w:rsidR="000F1BA8">
        <w:rPr>
          <w:rFonts w:eastAsia="Arial"/>
        </w:rPr>
        <w:fldChar w:fldCharType="end"/>
      </w:r>
      <w:r>
        <w:rPr>
          <w:rFonts w:eastAsia="Arial"/>
        </w:rPr>
        <w:t>.</w:t>
      </w:r>
    </w:p>
    <w:p w14:paraId="5F09AEC9" w14:textId="77777777" w:rsidR="00FC2AF8" w:rsidRDefault="00FC2AF8" w:rsidP="00FC2AF8">
      <w:pPr>
        <w:pStyle w:val="BodyTextIndent"/>
      </w:pPr>
    </w:p>
    <w:p w14:paraId="11833861" w14:textId="77777777" w:rsidR="00FC2AF8" w:rsidRPr="00D7422F" w:rsidRDefault="00FC2AF8" w:rsidP="00FC2AF8">
      <w:pPr>
        <w:pStyle w:val="Almindeligtekst1"/>
      </w:pPr>
      <w:r>
        <w:t>Vurderings</w:t>
      </w:r>
      <w:r w:rsidRPr="00D7422F">
        <w:t>kriterier</w:t>
      </w:r>
    </w:p>
    <w:p w14:paraId="72168F2B" w14:textId="2348EE85" w:rsidR="00FC2AF8" w:rsidRDefault="00FC2AF8" w:rsidP="00FC2AF8">
      <w:pPr>
        <w:pStyle w:val="Nummereredepunkter"/>
      </w:pPr>
      <w:r w:rsidRPr="00BE31F6">
        <w:t>Fuglearten vurderes ikke</w:t>
      </w:r>
      <w:r>
        <w:t>,</w:t>
      </w:r>
      <w:r w:rsidRPr="00BE31F6">
        <w:t xml:space="preserve"> at blive</w:t>
      </w:r>
      <w:r>
        <w:t xml:space="preserve"> væsentligt</w:t>
      </w:r>
      <w:r w:rsidRPr="00BE31F6">
        <w:t xml:space="preserve"> påvirket af projektet på grund af stor afstand </w:t>
      </w:r>
      <w:r>
        <w:t xml:space="preserve">til kendte eller potentielle ynglehabitater </w:t>
      </w:r>
      <w:r w:rsidRPr="00BE31F6">
        <w:t xml:space="preserve">f.eks. fordi den er knyttet til andre habitater eller ikke forekommer i betydende antal </w:t>
      </w:r>
      <w:r>
        <w:t>i nærheden af projektområdet</w:t>
      </w:r>
      <w:r w:rsidRPr="00BE31F6">
        <w:t>.</w:t>
      </w:r>
    </w:p>
    <w:p w14:paraId="667F4BB8" w14:textId="77777777" w:rsidR="00FC2AF8" w:rsidRDefault="00FC2AF8" w:rsidP="00FC2AF8">
      <w:pPr>
        <w:pStyle w:val="Nummereredepunkter"/>
      </w:pPr>
      <w:r w:rsidRPr="00BE31F6">
        <w:t>Fuglearten vurderes ikke</w:t>
      </w:r>
      <w:r>
        <w:t>,</w:t>
      </w:r>
      <w:r w:rsidRPr="00BE31F6">
        <w:t xml:space="preserve"> at blive</w:t>
      </w:r>
      <w:r>
        <w:t xml:space="preserve"> væsentligt</w:t>
      </w:r>
      <w:r w:rsidRPr="00BE31F6">
        <w:t xml:space="preserve"> påvirket af projektet på grund af stor afstand </w:t>
      </w:r>
      <w:r>
        <w:t xml:space="preserve">til kendte eller potentielle raste- og fourageringshabitater </w:t>
      </w:r>
      <w:r w:rsidRPr="00BE31F6">
        <w:t xml:space="preserve">f.eks. fordi den er knyttet til andre habitater eller ikke forekommer ved i betydende antal </w:t>
      </w:r>
      <w:r>
        <w:t>i nærheden af projektområdet</w:t>
      </w:r>
      <w:r w:rsidRPr="00BE31F6">
        <w:t>.</w:t>
      </w:r>
    </w:p>
    <w:p w14:paraId="3C88CFA6" w14:textId="77777777" w:rsidR="00FC2AF8" w:rsidRDefault="00FC2AF8" w:rsidP="00FC2AF8">
      <w:pPr>
        <w:pStyle w:val="Nummereredepunkter"/>
      </w:pPr>
      <w:r w:rsidRPr="00BE31F6">
        <w:t>Fuglearten kan</w:t>
      </w:r>
      <w:r>
        <w:t xml:space="preserve"> potentielt </w:t>
      </w:r>
      <w:r w:rsidRPr="00BE31F6">
        <w:t xml:space="preserve">blive </w:t>
      </w:r>
      <w:r>
        <w:t xml:space="preserve">udsat for væsentlige </w:t>
      </w:r>
      <w:r w:rsidRPr="00BE31F6">
        <w:t>forstyrre</w:t>
      </w:r>
      <w:r>
        <w:t>lser</w:t>
      </w:r>
      <w:r w:rsidRPr="00BE31F6">
        <w:t xml:space="preserve"> på yngle</w:t>
      </w:r>
      <w:r>
        <w:t>lokaliteter eller miste ynglehabitater i anlægs- og/eller driftsfasen</w:t>
      </w:r>
      <w:r w:rsidRPr="00BE31F6">
        <w:t>.</w:t>
      </w:r>
    </w:p>
    <w:p w14:paraId="6792EC2B" w14:textId="77777777" w:rsidR="00FC2AF8" w:rsidRDefault="00FC2AF8" w:rsidP="00FC2AF8">
      <w:pPr>
        <w:pStyle w:val="Nummereredepunkter"/>
      </w:pPr>
      <w:r w:rsidRPr="00BE31F6">
        <w:lastRenderedPageBreak/>
        <w:t>Fuglearten kan</w:t>
      </w:r>
      <w:r>
        <w:t xml:space="preserve"> potentielt</w:t>
      </w:r>
      <w:r w:rsidRPr="00BE31F6">
        <w:t xml:space="preserve"> blive </w:t>
      </w:r>
      <w:r>
        <w:t xml:space="preserve">udsat for væsentlige </w:t>
      </w:r>
      <w:r w:rsidRPr="00BE31F6">
        <w:t>forstyrre</w:t>
      </w:r>
      <w:r>
        <w:t>lser</w:t>
      </w:r>
      <w:r w:rsidRPr="00BE31F6">
        <w:t xml:space="preserve"> på </w:t>
      </w:r>
      <w:r>
        <w:t>rastelokaliteter eller miste rastehabitater i anlægs- og/eller driftsfasen</w:t>
      </w:r>
      <w:r w:rsidRPr="00BE31F6">
        <w:t>.</w:t>
      </w:r>
    </w:p>
    <w:p w14:paraId="0A7B17CC" w14:textId="77777777" w:rsidR="00FC2AF8" w:rsidRDefault="00FC2AF8" w:rsidP="00FC2AF8">
      <w:pPr>
        <w:pStyle w:val="Nummereredepunkter"/>
      </w:pPr>
      <w:r w:rsidRPr="00BE31F6">
        <w:t>Fuglearten kan</w:t>
      </w:r>
      <w:r>
        <w:t xml:space="preserve"> potentielt</w:t>
      </w:r>
      <w:r w:rsidRPr="00BE31F6">
        <w:t xml:space="preserve"> blive </w:t>
      </w:r>
      <w:r>
        <w:t xml:space="preserve">udsat for væsentlige </w:t>
      </w:r>
      <w:r w:rsidRPr="00BE31F6">
        <w:t>forstyrre</w:t>
      </w:r>
      <w:r>
        <w:t>lser</w:t>
      </w:r>
      <w:r w:rsidRPr="00BE31F6">
        <w:t xml:space="preserve"> på </w:t>
      </w:r>
      <w:r>
        <w:t>fourageringslokaliteter eller miste fourageringshabitater i anlægs- og/eller driftsfasen</w:t>
      </w:r>
      <w:r w:rsidRPr="00BE31F6">
        <w:t>.</w:t>
      </w:r>
    </w:p>
    <w:p w14:paraId="25A6DD1C" w14:textId="77777777" w:rsidR="00FC2AF8" w:rsidRDefault="00FC2AF8" w:rsidP="00FC2AF8">
      <w:pPr>
        <w:pStyle w:val="BodyTextIndent"/>
      </w:pPr>
    </w:p>
    <w:p w14:paraId="0D7D467A" w14:textId="509E346F" w:rsidR="00FC2AF8" w:rsidRDefault="00FC2AF8" w:rsidP="00FC2AF8">
      <w:pPr>
        <w:pStyle w:val="Caption"/>
        <w:rPr>
          <w:rFonts w:cs="Arial"/>
        </w:rPr>
      </w:pPr>
    </w:p>
    <w:tbl>
      <w:tblPr>
        <w:tblW w:w="8370" w:type="dxa"/>
        <w:tblInd w:w="8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70" w:type="dxa"/>
          <w:bottom w:w="28" w:type="dxa"/>
          <w:right w:w="70" w:type="dxa"/>
        </w:tblCellMar>
        <w:tblLook w:val="0000" w:firstRow="0" w:lastRow="0" w:firstColumn="0" w:lastColumn="0" w:noHBand="0" w:noVBand="0"/>
      </w:tblPr>
      <w:tblGrid>
        <w:gridCol w:w="1956"/>
        <w:gridCol w:w="396"/>
        <w:gridCol w:w="784"/>
        <w:gridCol w:w="2111"/>
        <w:gridCol w:w="897"/>
        <w:gridCol w:w="1336"/>
        <w:gridCol w:w="890"/>
      </w:tblGrid>
      <w:tr w:rsidR="00FC2AF8" w:rsidRPr="00B71F28" w14:paraId="5FE04470" w14:textId="77777777" w:rsidTr="003E4428">
        <w:trPr>
          <w:trHeight w:hRule="exact" w:val="461"/>
          <w:tblHeader/>
        </w:trPr>
        <w:tc>
          <w:tcPr>
            <w:tcW w:w="0" w:type="auto"/>
            <w:gridSpan w:val="7"/>
            <w:shd w:val="clear" w:color="auto" w:fill="D9D9D9" w:themeFill="background1" w:themeFillShade="D9"/>
            <w:vAlign w:val="center"/>
          </w:tcPr>
          <w:p w14:paraId="1A057EDB" w14:textId="38406419" w:rsidR="00FC2AF8" w:rsidRPr="00144795" w:rsidRDefault="00FC2AF8" w:rsidP="007376B7">
            <w:pPr>
              <w:rPr>
                <w:rFonts w:cs="Arial"/>
                <w:b/>
                <w:sz w:val="20"/>
                <w:lang w:eastAsia="da-DK"/>
              </w:rPr>
            </w:pPr>
            <w:r w:rsidRPr="00144795">
              <w:rPr>
                <w:rFonts w:cs="Arial"/>
                <w:b/>
                <w:sz w:val="20"/>
                <w:lang w:eastAsia="da-DK"/>
              </w:rPr>
              <w:t xml:space="preserve">EF-fuglebeskyttelsesområde </w:t>
            </w:r>
            <w:r w:rsidR="007376B7">
              <w:rPr>
                <w:rFonts w:cs="Arial"/>
                <w:b/>
                <w:sz w:val="20"/>
                <w:lang w:eastAsia="da-DK"/>
              </w:rPr>
              <w:t>F</w:t>
            </w:r>
            <w:r w:rsidRPr="00144795">
              <w:rPr>
                <w:rFonts w:cs="Arial"/>
                <w:b/>
                <w:sz w:val="20"/>
                <w:lang w:eastAsia="da-DK"/>
              </w:rPr>
              <w:t>47 Lillebælt</w:t>
            </w:r>
          </w:p>
        </w:tc>
      </w:tr>
      <w:tr w:rsidR="00FC2AF8" w:rsidRPr="00B71F28" w14:paraId="469B8EE0" w14:textId="77777777" w:rsidTr="001D7749">
        <w:trPr>
          <w:cantSplit/>
          <w:trHeight w:val="1365"/>
          <w:tblHeader/>
        </w:trPr>
        <w:tc>
          <w:tcPr>
            <w:tcW w:w="1956" w:type="dxa"/>
            <w:shd w:val="clear" w:color="auto" w:fill="F2F2F2" w:themeFill="background1" w:themeFillShade="F2"/>
            <w:vAlign w:val="center"/>
          </w:tcPr>
          <w:p w14:paraId="39AE7553" w14:textId="77777777" w:rsidR="00FC2AF8" w:rsidRPr="00144795" w:rsidRDefault="00FC2AF8" w:rsidP="00B66A47">
            <w:pPr>
              <w:rPr>
                <w:rFonts w:cs="Arial"/>
                <w:b/>
                <w:sz w:val="20"/>
                <w:lang w:eastAsia="da-DK"/>
              </w:rPr>
            </w:pPr>
            <w:r w:rsidRPr="00144795">
              <w:rPr>
                <w:rFonts w:cs="Arial"/>
                <w:b/>
                <w:sz w:val="20"/>
                <w:lang w:eastAsia="da-DK"/>
              </w:rPr>
              <w:t>Art</w:t>
            </w:r>
          </w:p>
        </w:tc>
        <w:tc>
          <w:tcPr>
            <w:tcW w:w="396" w:type="dxa"/>
            <w:shd w:val="clear" w:color="auto" w:fill="F2F2F2" w:themeFill="background1" w:themeFillShade="F2"/>
            <w:textDirection w:val="btLr"/>
          </w:tcPr>
          <w:p w14:paraId="74D7B58F" w14:textId="77777777" w:rsidR="00FC2AF8" w:rsidRPr="00144795" w:rsidRDefault="00FC2AF8" w:rsidP="00B66A47">
            <w:pPr>
              <w:rPr>
                <w:rFonts w:cs="Arial"/>
                <w:b/>
                <w:color w:val="000000"/>
                <w:sz w:val="20"/>
                <w:lang w:eastAsia="da-DK"/>
              </w:rPr>
            </w:pPr>
            <w:r w:rsidRPr="00144795">
              <w:rPr>
                <w:rFonts w:cs="Arial"/>
                <w:b/>
                <w:color w:val="000000"/>
                <w:sz w:val="20"/>
                <w:lang w:eastAsia="da-DK"/>
              </w:rPr>
              <w:t>Kategori</w:t>
            </w:r>
          </w:p>
        </w:tc>
        <w:tc>
          <w:tcPr>
            <w:tcW w:w="784" w:type="dxa"/>
            <w:shd w:val="clear" w:color="auto" w:fill="F2F2F2" w:themeFill="background1" w:themeFillShade="F2"/>
            <w:textDirection w:val="btLr"/>
          </w:tcPr>
          <w:p w14:paraId="125D28F0" w14:textId="77777777" w:rsidR="00FC2AF8" w:rsidRPr="00144795" w:rsidRDefault="00FC2AF8" w:rsidP="00B66A47">
            <w:pPr>
              <w:rPr>
                <w:rFonts w:cs="Arial"/>
                <w:b/>
                <w:sz w:val="20"/>
                <w:lang w:eastAsia="da-DK"/>
              </w:rPr>
            </w:pPr>
            <w:r w:rsidRPr="00144795">
              <w:rPr>
                <w:rFonts w:cs="Arial"/>
                <w:b/>
                <w:sz w:val="20"/>
                <w:lang w:eastAsia="da-DK"/>
              </w:rPr>
              <w:t>Kriterier</w:t>
            </w:r>
          </w:p>
        </w:tc>
        <w:tc>
          <w:tcPr>
            <w:tcW w:w="2111" w:type="dxa"/>
            <w:shd w:val="clear" w:color="auto" w:fill="F2F2F2" w:themeFill="background1" w:themeFillShade="F2"/>
            <w:textDirection w:val="btLr"/>
          </w:tcPr>
          <w:p w14:paraId="1AF82794" w14:textId="77777777" w:rsidR="00FC2AF8" w:rsidRPr="00144795" w:rsidRDefault="00FC2AF8" w:rsidP="00B66A47">
            <w:pPr>
              <w:rPr>
                <w:rFonts w:cs="Arial"/>
                <w:b/>
                <w:sz w:val="20"/>
                <w:lang w:eastAsia="da-DK"/>
              </w:rPr>
            </w:pPr>
            <w:r w:rsidRPr="00144795">
              <w:rPr>
                <w:rFonts w:cs="Arial"/>
                <w:b/>
                <w:sz w:val="20"/>
                <w:lang w:eastAsia="da-DK"/>
              </w:rPr>
              <w:t>Prognose</w:t>
            </w:r>
          </w:p>
        </w:tc>
        <w:tc>
          <w:tcPr>
            <w:tcW w:w="897" w:type="dxa"/>
            <w:shd w:val="clear" w:color="auto" w:fill="F2F2F2" w:themeFill="background1" w:themeFillShade="F2"/>
            <w:textDirection w:val="btLr"/>
          </w:tcPr>
          <w:p w14:paraId="3D130892" w14:textId="77777777" w:rsidR="00FC2AF8" w:rsidRPr="00144795" w:rsidRDefault="00FC2AF8" w:rsidP="00B66A47">
            <w:pPr>
              <w:rPr>
                <w:rFonts w:cs="Arial"/>
                <w:b/>
                <w:sz w:val="20"/>
                <w:lang w:eastAsia="da-DK"/>
              </w:rPr>
            </w:pPr>
            <w:r w:rsidRPr="00144795">
              <w:rPr>
                <w:rFonts w:cs="Arial"/>
                <w:b/>
                <w:sz w:val="20"/>
                <w:lang w:eastAsia="da-DK"/>
              </w:rPr>
              <w:t>Relevanskriterier</w:t>
            </w:r>
          </w:p>
        </w:tc>
        <w:tc>
          <w:tcPr>
            <w:tcW w:w="1336" w:type="dxa"/>
            <w:shd w:val="clear" w:color="auto" w:fill="F2F2F2" w:themeFill="background1" w:themeFillShade="F2"/>
            <w:textDirection w:val="btLr"/>
          </w:tcPr>
          <w:p w14:paraId="1E3C9E89" w14:textId="77777777" w:rsidR="00FC2AF8" w:rsidRPr="00144795" w:rsidRDefault="00FC2AF8" w:rsidP="00B66A47">
            <w:pPr>
              <w:rPr>
                <w:rFonts w:cs="Arial"/>
                <w:b/>
                <w:sz w:val="20"/>
                <w:lang w:eastAsia="da-DK"/>
              </w:rPr>
            </w:pPr>
            <w:r>
              <w:rPr>
                <w:rFonts w:cs="Arial"/>
                <w:b/>
                <w:sz w:val="20"/>
                <w:lang w:eastAsia="da-DK"/>
              </w:rPr>
              <w:t>Relevans</w:t>
            </w:r>
          </w:p>
        </w:tc>
        <w:tc>
          <w:tcPr>
            <w:tcW w:w="0" w:type="auto"/>
            <w:shd w:val="clear" w:color="auto" w:fill="F2F2F2" w:themeFill="background1" w:themeFillShade="F2"/>
            <w:textDirection w:val="btLr"/>
          </w:tcPr>
          <w:p w14:paraId="169AAAEA" w14:textId="77777777" w:rsidR="00FC2AF8" w:rsidRPr="00144795" w:rsidRDefault="00FC2AF8" w:rsidP="00B66A47">
            <w:pPr>
              <w:rPr>
                <w:rFonts w:cs="Arial"/>
                <w:b/>
                <w:sz w:val="20"/>
                <w:lang w:eastAsia="da-DK"/>
              </w:rPr>
            </w:pPr>
            <w:r w:rsidRPr="00144795">
              <w:rPr>
                <w:rFonts w:cs="Arial"/>
                <w:b/>
                <w:sz w:val="20"/>
                <w:lang w:eastAsia="da-DK"/>
              </w:rPr>
              <w:t>Påvirkning</w:t>
            </w:r>
          </w:p>
        </w:tc>
      </w:tr>
      <w:tr w:rsidR="00FC2AF8" w:rsidRPr="00B71F28" w14:paraId="59A06CA0" w14:textId="77777777" w:rsidTr="001D7749">
        <w:trPr>
          <w:trHeight w:val="20"/>
        </w:trPr>
        <w:tc>
          <w:tcPr>
            <w:tcW w:w="1956" w:type="dxa"/>
            <w:shd w:val="clear" w:color="auto" w:fill="auto"/>
          </w:tcPr>
          <w:p w14:paraId="58C5063C" w14:textId="526123CF" w:rsidR="00FC2AF8" w:rsidRPr="00F833AC" w:rsidRDefault="00F833AC" w:rsidP="00B66A47">
            <w:pPr>
              <w:rPr>
                <w:rFonts w:cs="Arial"/>
                <w:sz w:val="20"/>
                <w:lang w:eastAsia="da-DK"/>
              </w:rPr>
            </w:pPr>
            <w:r w:rsidRPr="00F833AC">
              <w:rPr>
                <w:rFonts w:cs="Arial"/>
                <w:sz w:val="20"/>
              </w:rPr>
              <w:t>Knopsvane</w:t>
            </w:r>
          </w:p>
        </w:tc>
        <w:tc>
          <w:tcPr>
            <w:tcW w:w="396" w:type="dxa"/>
            <w:shd w:val="clear" w:color="auto" w:fill="auto"/>
          </w:tcPr>
          <w:p w14:paraId="198D03FD" w14:textId="77777777" w:rsidR="00FC2AF8" w:rsidRPr="00F833AC" w:rsidRDefault="00FC2AF8" w:rsidP="00B66A47">
            <w:pPr>
              <w:rPr>
                <w:rFonts w:cs="Arial"/>
                <w:color w:val="000000"/>
                <w:sz w:val="20"/>
                <w:lang w:eastAsia="da-DK"/>
              </w:rPr>
            </w:pPr>
            <w:r w:rsidRPr="00F833AC">
              <w:rPr>
                <w:rFonts w:cs="Arial"/>
                <w:sz w:val="20"/>
              </w:rPr>
              <w:t>T</w:t>
            </w:r>
          </w:p>
        </w:tc>
        <w:tc>
          <w:tcPr>
            <w:tcW w:w="784" w:type="dxa"/>
            <w:shd w:val="clear" w:color="auto" w:fill="auto"/>
          </w:tcPr>
          <w:p w14:paraId="51DED2BB" w14:textId="73D46EC8" w:rsidR="00FC2AF8" w:rsidRPr="00F833AC" w:rsidRDefault="00FC2AF8" w:rsidP="00B66A47">
            <w:pPr>
              <w:rPr>
                <w:rFonts w:cs="Arial"/>
                <w:sz w:val="20"/>
                <w:lang w:eastAsia="da-DK"/>
              </w:rPr>
            </w:pPr>
            <w:r w:rsidRPr="00F833AC">
              <w:rPr>
                <w:rFonts w:cs="Arial"/>
                <w:sz w:val="20"/>
              </w:rPr>
              <w:t>F2, F4</w:t>
            </w:r>
            <w:r w:rsidR="009A2992">
              <w:rPr>
                <w:rFonts w:cs="Arial"/>
                <w:sz w:val="20"/>
              </w:rPr>
              <w:t>, F5</w:t>
            </w:r>
          </w:p>
        </w:tc>
        <w:tc>
          <w:tcPr>
            <w:tcW w:w="2111" w:type="dxa"/>
            <w:shd w:val="clear" w:color="auto" w:fill="auto"/>
            <w:vAlign w:val="center"/>
          </w:tcPr>
          <w:p w14:paraId="6C473742" w14:textId="463A9EE5" w:rsidR="00FC2AF8" w:rsidRPr="00F833AC" w:rsidRDefault="00FC2AF8" w:rsidP="00B66A47">
            <w:pPr>
              <w:rPr>
                <w:rFonts w:cs="Arial"/>
                <w:sz w:val="20"/>
                <w:lang w:eastAsia="da-DK"/>
              </w:rPr>
            </w:pPr>
            <w:r w:rsidRPr="00F833AC">
              <w:rPr>
                <w:rFonts w:cs="Arial"/>
                <w:sz w:val="20"/>
                <w:lang w:eastAsia="da-DK"/>
              </w:rPr>
              <w:t>Gunstig</w:t>
            </w:r>
          </w:p>
        </w:tc>
        <w:tc>
          <w:tcPr>
            <w:tcW w:w="897" w:type="dxa"/>
            <w:vAlign w:val="center"/>
          </w:tcPr>
          <w:p w14:paraId="031FCB54" w14:textId="77777777" w:rsidR="00FC2AF8" w:rsidRPr="00F833AC" w:rsidRDefault="00FC2AF8" w:rsidP="00B66A47">
            <w:pPr>
              <w:rPr>
                <w:rFonts w:cs="Arial"/>
                <w:sz w:val="20"/>
                <w:lang w:eastAsia="da-DK"/>
              </w:rPr>
            </w:pPr>
            <w:r w:rsidRPr="00F833AC">
              <w:rPr>
                <w:rFonts w:cs="Arial"/>
                <w:sz w:val="20"/>
                <w:lang w:eastAsia="da-DK"/>
              </w:rPr>
              <w:t>4 og 5</w:t>
            </w:r>
          </w:p>
        </w:tc>
        <w:tc>
          <w:tcPr>
            <w:tcW w:w="1336" w:type="dxa"/>
            <w:shd w:val="clear" w:color="auto" w:fill="auto"/>
            <w:vAlign w:val="center"/>
          </w:tcPr>
          <w:p w14:paraId="75C7FBCD" w14:textId="77777777" w:rsidR="00FC2AF8" w:rsidRPr="00F833AC" w:rsidRDefault="00FC2AF8" w:rsidP="00B66A47">
            <w:pPr>
              <w:rPr>
                <w:rFonts w:cs="Arial"/>
                <w:sz w:val="20"/>
                <w:lang w:eastAsia="da-DK"/>
              </w:rPr>
            </w:pPr>
            <w:r w:rsidRPr="00F833AC">
              <w:rPr>
                <w:rFonts w:cs="Arial"/>
                <w:sz w:val="20"/>
                <w:lang w:eastAsia="da-DK"/>
              </w:rPr>
              <w:t>Relevant</w:t>
            </w:r>
          </w:p>
        </w:tc>
        <w:tc>
          <w:tcPr>
            <w:tcW w:w="0" w:type="auto"/>
            <w:shd w:val="clear" w:color="auto" w:fill="auto"/>
          </w:tcPr>
          <w:p w14:paraId="1413E0B6" w14:textId="77777777" w:rsidR="00FC2AF8" w:rsidRPr="00F833AC" w:rsidRDefault="00FC2AF8" w:rsidP="00B66A47">
            <w:pPr>
              <w:rPr>
                <w:rFonts w:cs="Arial"/>
                <w:sz w:val="20"/>
                <w:lang w:eastAsia="da-DK"/>
              </w:rPr>
            </w:pPr>
            <w:r w:rsidRPr="00F833AC">
              <w:rPr>
                <w:rFonts w:cs="Arial"/>
                <w:sz w:val="20"/>
                <w:lang w:eastAsia="da-DK"/>
              </w:rPr>
              <w:t>Ingen</w:t>
            </w:r>
          </w:p>
        </w:tc>
      </w:tr>
      <w:tr w:rsidR="00F833AC" w:rsidRPr="00B71F28" w14:paraId="19E5A094" w14:textId="77777777" w:rsidTr="001D7749">
        <w:trPr>
          <w:trHeight w:val="20"/>
        </w:trPr>
        <w:tc>
          <w:tcPr>
            <w:tcW w:w="1956" w:type="dxa"/>
            <w:shd w:val="clear" w:color="auto" w:fill="auto"/>
          </w:tcPr>
          <w:p w14:paraId="7A740D0A" w14:textId="3C2F5A93" w:rsidR="00F833AC" w:rsidRPr="00F833AC" w:rsidRDefault="00F833AC" w:rsidP="00F833AC">
            <w:pPr>
              <w:tabs>
                <w:tab w:val="clear" w:pos="851"/>
                <w:tab w:val="clear" w:pos="1418"/>
                <w:tab w:val="clear" w:pos="9214"/>
                <w:tab w:val="right" w:pos="2079"/>
              </w:tabs>
              <w:rPr>
                <w:rFonts w:cs="Arial"/>
                <w:sz w:val="20"/>
                <w:lang w:eastAsia="da-DK"/>
              </w:rPr>
            </w:pPr>
            <w:r w:rsidRPr="00F833AC">
              <w:rPr>
                <w:rFonts w:cs="Arial"/>
                <w:sz w:val="20"/>
              </w:rPr>
              <w:t>Sangsvane</w:t>
            </w:r>
          </w:p>
        </w:tc>
        <w:tc>
          <w:tcPr>
            <w:tcW w:w="396" w:type="dxa"/>
            <w:shd w:val="clear" w:color="auto" w:fill="auto"/>
          </w:tcPr>
          <w:p w14:paraId="51252D72" w14:textId="7F20F634" w:rsidR="00F833AC" w:rsidRPr="00F833AC" w:rsidRDefault="00F833AC" w:rsidP="00F833AC">
            <w:pPr>
              <w:rPr>
                <w:rFonts w:cs="Arial"/>
                <w:color w:val="000000"/>
                <w:sz w:val="20"/>
                <w:lang w:eastAsia="da-DK"/>
              </w:rPr>
            </w:pPr>
            <w:r w:rsidRPr="00F833AC">
              <w:rPr>
                <w:rFonts w:cs="Arial"/>
                <w:sz w:val="20"/>
              </w:rPr>
              <w:t>T</w:t>
            </w:r>
          </w:p>
        </w:tc>
        <w:tc>
          <w:tcPr>
            <w:tcW w:w="784" w:type="dxa"/>
            <w:shd w:val="clear" w:color="auto" w:fill="auto"/>
          </w:tcPr>
          <w:p w14:paraId="1A4D4F26" w14:textId="37AAD1F0" w:rsidR="00F833AC" w:rsidRPr="00F833AC" w:rsidRDefault="00F833AC" w:rsidP="00F833AC">
            <w:pPr>
              <w:rPr>
                <w:rFonts w:cs="Arial"/>
                <w:sz w:val="20"/>
                <w:lang w:eastAsia="da-DK"/>
              </w:rPr>
            </w:pPr>
            <w:r w:rsidRPr="00F833AC">
              <w:rPr>
                <w:rFonts w:cs="Arial"/>
                <w:sz w:val="20"/>
              </w:rPr>
              <w:t>F2, F4</w:t>
            </w:r>
            <w:r w:rsidR="009A2992">
              <w:rPr>
                <w:rFonts w:cs="Arial"/>
                <w:sz w:val="20"/>
              </w:rPr>
              <w:t>, F5</w:t>
            </w:r>
          </w:p>
        </w:tc>
        <w:tc>
          <w:tcPr>
            <w:tcW w:w="2111" w:type="dxa"/>
            <w:shd w:val="clear" w:color="auto" w:fill="auto"/>
            <w:vAlign w:val="center"/>
          </w:tcPr>
          <w:p w14:paraId="22E22B64" w14:textId="51EE9EBE" w:rsidR="00F833AC" w:rsidRPr="00F833AC" w:rsidRDefault="00F833AC" w:rsidP="00F833AC">
            <w:pPr>
              <w:rPr>
                <w:rFonts w:cs="Arial"/>
                <w:sz w:val="20"/>
                <w:lang w:eastAsia="da-DK"/>
              </w:rPr>
            </w:pPr>
            <w:r w:rsidRPr="00F833AC">
              <w:rPr>
                <w:rFonts w:cs="Arial"/>
                <w:sz w:val="20"/>
                <w:lang w:eastAsia="da-DK"/>
              </w:rPr>
              <w:t>Gunstig</w:t>
            </w:r>
          </w:p>
        </w:tc>
        <w:tc>
          <w:tcPr>
            <w:tcW w:w="897" w:type="dxa"/>
            <w:vAlign w:val="center"/>
          </w:tcPr>
          <w:p w14:paraId="59A752D9" w14:textId="310D3212" w:rsidR="00F833AC" w:rsidRPr="00F833AC" w:rsidRDefault="00F833AC" w:rsidP="00F833AC">
            <w:pPr>
              <w:rPr>
                <w:rFonts w:cs="Arial"/>
                <w:sz w:val="20"/>
                <w:lang w:eastAsia="da-DK"/>
              </w:rPr>
            </w:pPr>
            <w:r w:rsidRPr="00F833AC">
              <w:rPr>
                <w:rFonts w:cs="Arial"/>
                <w:sz w:val="20"/>
                <w:lang w:eastAsia="da-DK"/>
              </w:rPr>
              <w:t>4 og 5</w:t>
            </w:r>
          </w:p>
        </w:tc>
        <w:tc>
          <w:tcPr>
            <w:tcW w:w="1336" w:type="dxa"/>
            <w:shd w:val="clear" w:color="auto" w:fill="auto"/>
            <w:vAlign w:val="center"/>
          </w:tcPr>
          <w:p w14:paraId="03223F87" w14:textId="4ED51B87" w:rsidR="00F833AC" w:rsidRPr="00F833AC" w:rsidRDefault="00F833AC" w:rsidP="00F833AC">
            <w:pPr>
              <w:rPr>
                <w:rFonts w:cs="Arial"/>
                <w:sz w:val="20"/>
                <w:lang w:eastAsia="da-DK"/>
              </w:rPr>
            </w:pPr>
            <w:r w:rsidRPr="00F833AC">
              <w:rPr>
                <w:rFonts w:cs="Arial"/>
                <w:sz w:val="20"/>
                <w:lang w:eastAsia="da-DK"/>
              </w:rPr>
              <w:t>Relevant</w:t>
            </w:r>
          </w:p>
        </w:tc>
        <w:tc>
          <w:tcPr>
            <w:tcW w:w="0" w:type="auto"/>
            <w:shd w:val="clear" w:color="auto" w:fill="auto"/>
          </w:tcPr>
          <w:p w14:paraId="53EBD8B6" w14:textId="3EED80F4" w:rsidR="00F833AC" w:rsidRPr="00F833AC" w:rsidRDefault="00F833AC" w:rsidP="00F833AC">
            <w:pPr>
              <w:rPr>
                <w:rFonts w:cs="Arial"/>
                <w:sz w:val="20"/>
                <w:lang w:eastAsia="da-DK"/>
              </w:rPr>
            </w:pPr>
            <w:r w:rsidRPr="00F833AC">
              <w:rPr>
                <w:rFonts w:cs="Arial"/>
                <w:sz w:val="20"/>
                <w:lang w:eastAsia="da-DK"/>
              </w:rPr>
              <w:t>Ingen</w:t>
            </w:r>
          </w:p>
        </w:tc>
      </w:tr>
      <w:tr w:rsidR="00FC2AF8" w:rsidRPr="00B71F28" w14:paraId="645AA7A6" w14:textId="77777777" w:rsidTr="001D7749">
        <w:trPr>
          <w:trHeight w:val="20"/>
        </w:trPr>
        <w:tc>
          <w:tcPr>
            <w:tcW w:w="1956" w:type="dxa"/>
            <w:shd w:val="clear" w:color="auto" w:fill="auto"/>
          </w:tcPr>
          <w:p w14:paraId="194E0BCF" w14:textId="77777777" w:rsidR="00FC2AF8" w:rsidRPr="00F833AC" w:rsidRDefault="00FC2AF8" w:rsidP="00B66A47">
            <w:pPr>
              <w:rPr>
                <w:rFonts w:cs="Arial"/>
                <w:sz w:val="20"/>
                <w:lang w:eastAsia="da-DK"/>
              </w:rPr>
            </w:pPr>
            <w:proofErr w:type="spellStart"/>
            <w:r w:rsidRPr="00F833AC">
              <w:rPr>
                <w:rFonts w:cs="Arial"/>
                <w:sz w:val="20"/>
              </w:rPr>
              <w:t>Rørhøg</w:t>
            </w:r>
            <w:proofErr w:type="spellEnd"/>
          </w:p>
        </w:tc>
        <w:tc>
          <w:tcPr>
            <w:tcW w:w="396" w:type="dxa"/>
            <w:shd w:val="clear" w:color="auto" w:fill="auto"/>
          </w:tcPr>
          <w:p w14:paraId="6227C6F5" w14:textId="77777777" w:rsidR="00FC2AF8" w:rsidRPr="00F833AC" w:rsidRDefault="00FC2AF8" w:rsidP="00B66A47">
            <w:pPr>
              <w:rPr>
                <w:rFonts w:cs="Arial"/>
                <w:color w:val="000000"/>
                <w:sz w:val="20"/>
                <w:lang w:eastAsia="da-DK"/>
              </w:rPr>
            </w:pPr>
            <w:r w:rsidRPr="00F833AC">
              <w:rPr>
                <w:rFonts w:cs="Arial"/>
                <w:sz w:val="20"/>
              </w:rPr>
              <w:t>Y</w:t>
            </w:r>
          </w:p>
        </w:tc>
        <w:tc>
          <w:tcPr>
            <w:tcW w:w="784" w:type="dxa"/>
            <w:shd w:val="clear" w:color="auto" w:fill="auto"/>
          </w:tcPr>
          <w:p w14:paraId="2B089F23" w14:textId="07460CE9" w:rsidR="00FC2AF8" w:rsidRPr="00F833AC" w:rsidRDefault="00FC2AF8" w:rsidP="00B66A47">
            <w:pPr>
              <w:rPr>
                <w:rFonts w:cs="Arial"/>
                <w:sz w:val="20"/>
                <w:lang w:eastAsia="da-DK"/>
              </w:rPr>
            </w:pPr>
            <w:r w:rsidRPr="00F833AC">
              <w:rPr>
                <w:rFonts w:cs="Arial"/>
                <w:sz w:val="20"/>
              </w:rPr>
              <w:t>F</w:t>
            </w:r>
            <w:r w:rsidR="009A2992">
              <w:rPr>
                <w:rFonts w:cs="Arial"/>
                <w:sz w:val="20"/>
              </w:rPr>
              <w:t>3</w:t>
            </w:r>
          </w:p>
        </w:tc>
        <w:tc>
          <w:tcPr>
            <w:tcW w:w="2111" w:type="dxa"/>
            <w:shd w:val="clear" w:color="auto" w:fill="auto"/>
            <w:vAlign w:val="center"/>
          </w:tcPr>
          <w:p w14:paraId="04CDDE68" w14:textId="4A4CB9E9" w:rsidR="00FC2AF8" w:rsidRPr="00F833AC" w:rsidRDefault="00FC2AF8" w:rsidP="00B66A47">
            <w:pPr>
              <w:rPr>
                <w:rFonts w:cs="Arial"/>
                <w:sz w:val="20"/>
                <w:lang w:eastAsia="da-DK"/>
              </w:rPr>
            </w:pPr>
            <w:r w:rsidRPr="00F833AC">
              <w:rPr>
                <w:rFonts w:cs="Arial"/>
                <w:sz w:val="20"/>
                <w:lang w:eastAsia="da-DK"/>
              </w:rPr>
              <w:t>Gunstig</w:t>
            </w:r>
          </w:p>
        </w:tc>
        <w:tc>
          <w:tcPr>
            <w:tcW w:w="897" w:type="dxa"/>
          </w:tcPr>
          <w:p w14:paraId="68D9E357" w14:textId="77777777" w:rsidR="00FC2AF8" w:rsidRPr="00F833AC" w:rsidRDefault="00FC2AF8" w:rsidP="00B66A47">
            <w:pPr>
              <w:rPr>
                <w:rFonts w:cs="Arial"/>
                <w:sz w:val="20"/>
                <w:lang w:eastAsia="da-DK"/>
              </w:rPr>
            </w:pPr>
            <w:r w:rsidRPr="00F833AC">
              <w:rPr>
                <w:rFonts w:cs="Arial"/>
                <w:sz w:val="20"/>
                <w:lang w:eastAsia="da-DK"/>
              </w:rPr>
              <w:t>1 og 2</w:t>
            </w:r>
          </w:p>
        </w:tc>
        <w:tc>
          <w:tcPr>
            <w:tcW w:w="1336" w:type="dxa"/>
            <w:shd w:val="clear" w:color="auto" w:fill="auto"/>
          </w:tcPr>
          <w:p w14:paraId="09F37D37" w14:textId="77777777" w:rsidR="00FC2AF8" w:rsidRPr="00F833AC" w:rsidRDefault="00FC2AF8" w:rsidP="00B66A47">
            <w:pPr>
              <w:rPr>
                <w:rFonts w:cs="Arial"/>
                <w:sz w:val="20"/>
                <w:lang w:eastAsia="da-DK"/>
              </w:rPr>
            </w:pPr>
            <w:r w:rsidRPr="00F833AC">
              <w:rPr>
                <w:rFonts w:cs="Arial"/>
                <w:sz w:val="20"/>
                <w:lang w:eastAsia="da-DK"/>
              </w:rPr>
              <w:t>Ingen</w:t>
            </w:r>
          </w:p>
        </w:tc>
        <w:tc>
          <w:tcPr>
            <w:tcW w:w="0" w:type="auto"/>
            <w:shd w:val="clear" w:color="auto" w:fill="auto"/>
          </w:tcPr>
          <w:p w14:paraId="5D175D14" w14:textId="77777777" w:rsidR="00FC2AF8" w:rsidRPr="00F833AC" w:rsidRDefault="00FC2AF8" w:rsidP="00B66A47">
            <w:pPr>
              <w:rPr>
                <w:rFonts w:cs="Arial"/>
                <w:sz w:val="20"/>
                <w:lang w:eastAsia="da-DK"/>
              </w:rPr>
            </w:pPr>
            <w:r w:rsidRPr="00F833AC">
              <w:rPr>
                <w:rFonts w:cs="Arial"/>
                <w:sz w:val="20"/>
                <w:lang w:eastAsia="da-DK"/>
              </w:rPr>
              <w:t>Ingen</w:t>
            </w:r>
          </w:p>
        </w:tc>
      </w:tr>
      <w:tr w:rsidR="001D7749" w:rsidRPr="00B71F28" w14:paraId="69F2916E" w14:textId="77777777" w:rsidTr="001D7749">
        <w:trPr>
          <w:trHeight w:val="20"/>
        </w:trPr>
        <w:tc>
          <w:tcPr>
            <w:tcW w:w="1956" w:type="dxa"/>
            <w:shd w:val="clear" w:color="auto" w:fill="auto"/>
          </w:tcPr>
          <w:p w14:paraId="0C9426AB" w14:textId="19C2171C" w:rsidR="001D7749" w:rsidRPr="00F833AC" w:rsidRDefault="001D7749" w:rsidP="00B66A47">
            <w:pPr>
              <w:rPr>
                <w:rFonts w:cs="Arial"/>
                <w:sz w:val="20"/>
                <w:lang w:eastAsia="da-DK"/>
              </w:rPr>
            </w:pPr>
            <w:r>
              <w:rPr>
                <w:rFonts w:cs="Arial"/>
                <w:sz w:val="20"/>
                <w:lang w:eastAsia="da-DK"/>
              </w:rPr>
              <w:t>Havørn</w:t>
            </w:r>
          </w:p>
        </w:tc>
        <w:tc>
          <w:tcPr>
            <w:tcW w:w="396" w:type="dxa"/>
            <w:shd w:val="clear" w:color="auto" w:fill="auto"/>
          </w:tcPr>
          <w:p w14:paraId="2A9C29FE" w14:textId="45FD4119" w:rsidR="001D7749" w:rsidRDefault="001D7749" w:rsidP="00B66A47">
            <w:pPr>
              <w:rPr>
                <w:rFonts w:cs="Arial"/>
                <w:sz w:val="20"/>
              </w:rPr>
            </w:pPr>
            <w:r>
              <w:rPr>
                <w:rFonts w:cs="Arial"/>
                <w:sz w:val="20"/>
              </w:rPr>
              <w:t>TY</w:t>
            </w:r>
          </w:p>
        </w:tc>
        <w:tc>
          <w:tcPr>
            <w:tcW w:w="784" w:type="dxa"/>
            <w:shd w:val="clear" w:color="auto" w:fill="auto"/>
          </w:tcPr>
          <w:p w14:paraId="4403ADC5" w14:textId="47436827" w:rsidR="001D7749" w:rsidRPr="00F833AC" w:rsidRDefault="009A2992" w:rsidP="00B66A47">
            <w:pPr>
              <w:rPr>
                <w:rFonts w:cs="Arial"/>
                <w:sz w:val="20"/>
              </w:rPr>
            </w:pPr>
            <w:r>
              <w:rPr>
                <w:rFonts w:cs="Arial"/>
                <w:sz w:val="20"/>
              </w:rPr>
              <w:t>F3</w:t>
            </w:r>
          </w:p>
        </w:tc>
        <w:tc>
          <w:tcPr>
            <w:tcW w:w="2111" w:type="dxa"/>
            <w:shd w:val="clear" w:color="auto" w:fill="auto"/>
            <w:vAlign w:val="center"/>
          </w:tcPr>
          <w:p w14:paraId="5C2E36C1" w14:textId="2D0F7CFC" w:rsidR="001D7749" w:rsidRPr="00F833AC" w:rsidRDefault="009A2992" w:rsidP="00B66A47">
            <w:pPr>
              <w:rPr>
                <w:rFonts w:cs="Arial"/>
                <w:sz w:val="20"/>
                <w:lang w:eastAsia="da-DK"/>
              </w:rPr>
            </w:pPr>
            <w:r>
              <w:rPr>
                <w:rFonts w:cs="Arial"/>
                <w:sz w:val="20"/>
                <w:lang w:eastAsia="da-DK"/>
              </w:rPr>
              <w:t>Gunstig</w:t>
            </w:r>
          </w:p>
        </w:tc>
        <w:tc>
          <w:tcPr>
            <w:tcW w:w="897" w:type="dxa"/>
          </w:tcPr>
          <w:p w14:paraId="73F7824C" w14:textId="0B6E892A" w:rsidR="001D7749" w:rsidRPr="00F833AC" w:rsidRDefault="009A2992" w:rsidP="00B66A47">
            <w:pPr>
              <w:rPr>
                <w:rFonts w:cs="Arial"/>
                <w:sz w:val="20"/>
                <w:lang w:eastAsia="da-DK"/>
              </w:rPr>
            </w:pPr>
            <w:r>
              <w:rPr>
                <w:rFonts w:cs="Arial"/>
                <w:sz w:val="20"/>
                <w:lang w:eastAsia="da-DK"/>
              </w:rPr>
              <w:t>1 og 2</w:t>
            </w:r>
          </w:p>
        </w:tc>
        <w:tc>
          <w:tcPr>
            <w:tcW w:w="1336" w:type="dxa"/>
            <w:shd w:val="clear" w:color="auto" w:fill="auto"/>
          </w:tcPr>
          <w:p w14:paraId="794E84EF" w14:textId="2A90BFFD" w:rsidR="001D7749" w:rsidRPr="00F833AC" w:rsidRDefault="009A2992" w:rsidP="00B66A47">
            <w:pPr>
              <w:rPr>
                <w:rFonts w:cs="Arial"/>
                <w:sz w:val="20"/>
                <w:lang w:eastAsia="da-DK"/>
              </w:rPr>
            </w:pPr>
            <w:r>
              <w:rPr>
                <w:rFonts w:cs="Arial"/>
                <w:sz w:val="20"/>
                <w:lang w:eastAsia="da-DK"/>
              </w:rPr>
              <w:t>Ingen</w:t>
            </w:r>
          </w:p>
        </w:tc>
        <w:tc>
          <w:tcPr>
            <w:tcW w:w="0" w:type="auto"/>
            <w:shd w:val="clear" w:color="auto" w:fill="auto"/>
          </w:tcPr>
          <w:p w14:paraId="544EB13F" w14:textId="0E221B70" w:rsidR="001D7749" w:rsidRPr="00F833AC" w:rsidRDefault="009A2992" w:rsidP="00B66A47">
            <w:pPr>
              <w:rPr>
                <w:rFonts w:cs="Arial"/>
                <w:sz w:val="20"/>
                <w:lang w:eastAsia="da-DK"/>
              </w:rPr>
            </w:pPr>
            <w:r>
              <w:rPr>
                <w:rFonts w:cs="Arial"/>
                <w:sz w:val="20"/>
                <w:lang w:eastAsia="da-DK"/>
              </w:rPr>
              <w:t>Ingen</w:t>
            </w:r>
          </w:p>
        </w:tc>
      </w:tr>
      <w:tr w:rsidR="00FC2AF8" w:rsidRPr="00B71F28" w14:paraId="325B3CB9" w14:textId="77777777" w:rsidTr="001D7749">
        <w:trPr>
          <w:trHeight w:val="20"/>
        </w:trPr>
        <w:tc>
          <w:tcPr>
            <w:tcW w:w="1956" w:type="dxa"/>
            <w:shd w:val="clear" w:color="auto" w:fill="auto"/>
          </w:tcPr>
          <w:p w14:paraId="04DE6DEA" w14:textId="19C83976" w:rsidR="00FC2AF8" w:rsidRPr="00F833AC" w:rsidRDefault="00F833AC" w:rsidP="00B66A47">
            <w:pPr>
              <w:rPr>
                <w:rFonts w:cs="Arial"/>
                <w:sz w:val="20"/>
                <w:lang w:eastAsia="da-DK"/>
              </w:rPr>
            </w:pPr>
            <w:r w:rsidRPr="00F833AC">
              <w:rPr>
                <w:rFonts w:cs="Arial"/>
                <w:sz w:val="20"/>
                <w:lang w:eastAsia="da-DK"/>
              </w:rPr>
              <w:t>Blishøne</w:t>
            </w:r>
          </w:p>
        </w:tc>
        <w:tc>
          <w:tcPr>
            <w:tcW w:w="396" w:type="dxa"/>
            <w:shd w:val="clear" w:color="auto" w:fill="auto"/>
          </w:tcPr>
          <w:p w14:paraId="642B5EFB" w14:textId="7374D0DB" w:rsidR="00FC2AF8" w:rsidRPr="00F833AC" w:rsidRDefault="00F833AC" w:rsidP="00B66A47">
            <w:pPr>
              <w:rPr>
                <w:rFonts w:cs="Arial"/>
                <w:color w:val="000000"/>
                <w:sz w:val="20"/>
                <w:lang w:eastAsia="da-DK"/>
              </w:rPr>
            </w:pPr>
            <w:r>
              <w:rPr>
                <w:rFonts w:cs="Arial"/>
                <w:sz w:val="20"/>
              </w:rPr>
              <w:t>T</w:t>
            </w:r>
          </w:p>
        </w:tc>
        <w:tc>
          <w:tcPr>
            <w:tcW w:w="784" w:type="dxa"/>
            <w:shd w:val="clear" w:color="auto" w:fill="auto"/>
          </w:tcPr>
          <w:p w14:paraId="6EE7AD21" w14:textId="1BA94186" w:rsidR="00FC2AF8" w:rsidRPr="00F833AC" w:rsidRDefault="00FC2AF8" w:rsidP="00B66A47">
            <w:pPr>
              <w:rPr>
                <w:rFonts w:cs="Arial"/>
                <w:sz w:val="20"/>
                <w:lang w:eastAsia="da-DK"/>
              </w:rPr>
            </w:pPr>
            <w:r w:rsidRPr="00F833AC">
              <w:rPr>
                <w:rFonts w:cs="Arial"/>
                <w:sz w:val="20"/>
              </w:rPr>
              <w:t>F</w:t>
            </w:r>
            <w:r w:rsidR="009A2992">
              <w:rPr>
                <w:rFonts w:cs="Arial"/>
                <w:sz w:val="20"/>
              </w:rPr>
              <w:t>2, F4, F5</w:t>
            </w:r>
          </w:p>
        </w:tc>
        <w:tc>
          <w:tcPr>
            <w:tcW w:w="2111" w:type="dxa"/>
            <w:shd w:val="clear" w:color="auto" w:fill="auto"/>
            <w:vAlign w:val="center"/>
          </w:tcPr>
          <w:p w14:paraId="48E9C50C" w14:textId="23CDE679" w:rsidR="00FC2AF8" w:rsidRPr="00F833AC" w:rsidRDefault="009A2992" w:rsidP="00B66A47">
            <w:pPr>
              <w:rPr>
                <w:rFonts w:cs="Arial"/>
                <w:sz w:val="20"/>
                <w:lang w:eastAsia="da-DK"/>
              </w:rPr>
            </w:pPr>
            <w:r>
              <w:rPr>
                <w:rFonts w:cs="Arial"/>
                <w:sz w:val="20"/>
                <w:lang w:eastAsia="da-DK"/>
              </w:rPr>
              <w:t>Gunstig</w:t>
            </w:r>
          </w:p>
        </w:tc>
        <w:tc>
          <w:tcPr>
            <w:tcW w:w="897" w:type="dxa"/>
          </w:tcPr>
          <w:p w14:paraId="4B393327" w14:textId="66739BC4" w:rsidR="00FC2AF8" w:rsidRPr="00F833AC" w:rsidRDefault="009A2992" w:rsidP="009A2992">
            <w:pPr>
              <w:rPr>
                <w:rFonts w:cs="Arial"/>
                <w:sz w:val="20"/>
                <w:lang w:eastAsia="da-DK"/>
              </w:rPr>
            </w:pPr>
            <w:r>
              <w:rPr>
                <w:rFonts w:cs="Arial"/>
                <w:sz w:val="20"/>
                <w:lang w:eastAsia="da-DK"/>
              </w:rPr>
              <w:t>4</w:t>
            </w:r>
            <w:r w:rsidR="00FC2AF8" w:rsidRPr="00F833AC">
              <w:rPr>
                <w:rFonts w:cs="Arial"/>
                <w:sz w:val="20"/>
                <w:lang w:eastAsia="da-DK"/>
              </w:rPr>
              <w:t xml:space="preserve"> og </w:t>
            </w:r>
            <w:r>
              <w:rPr>
                <w:rFonts w:cs="Arial"/>
                <w:sz w:val="20"/>
                <w:lang w:eastAsia="da-DK"/>
              </w:rPr>
              <w:t>5</w:t>
            </w:r>
          </w:p>
        </w:tc>
        <w:tc>
          <w:tcPr>
            <w:tcW w:w="1336" w:type="dxa"/>
            <w:shd w:val="clear" w:color="auto" w:fill="auto"/>
          </w:tcPr>
          <w:p w14:paraId="6C6C382E" w14:textId="7D847707" w:rsidR="00FC2AF8" w:rsidRPr="00F833AC" w:rsidRDefault="00D04995" w:rsidP="00B66A47">
            <w:pPr>
              <w:rPr>
                <w:rFonts w:cs="Arial"/>
                <w:sz w:val="20"/>
                <w:lang w:eastAsia="da-DK"/>
              </w:rPr>
            </w:pPr>
            <w:r>
              <w:rPr>
                <w:rFonts w:cs="Arial"/>
                <w:sz w:val="20"/>
                <w:lang w:eastAsia="da-DK"/>
              </w:rPr>
              <w:t>Relevant</w:t>
            </w:r>
          </w:p>
        </w:tc>
        <w:tc>
          <w:tcPr>
            <w:tcW w:w="0" w:type="auto"/>
            <w:shd w:val="clear" w:color="auto" w:fill="auto"/>
          </w:tcPr>
          <w:p w14:paraId="0EB434D3" w14:textId="77777777" w:rsidR="00FC2AF8" w:rsidRPr="00F833AC" w:rsidRDefault="00FC2AF8" w:rsidP="00B66A47">
            <w:pPr>
              <w:rPr>
                <w:rFonts w:cs="Arial"/>
                <w:sz w:val="20"/>
                <w:lang w:eastAsia="da-DK"/>
              </w:rPr>
            </w:pPr>
            <w:r w:rsidRPr="00F833AC">
              <w:rPr>
                <w:rFonts w:cs="Arial"/>
                <w:sz w:val="20"/>
                <w:lang w:eastAsia="da-DK"/>
              </w:rPr>
              <w:t>Ingen</w:t>
            </w:r>
          </w:p>
        </w:tc>
      </w:tr>
      <w:tr w:rsidR="00FC2AF8" w:rsidRPr="00B71F28" w14:paraId="7498991D" w14:textId="77777777" w:rsidTr="001D7749">
        <w:trPr>
          <w:trHeight w:val="20"/>
        </w:trPr>
        <w:tc>
          <w:tcPr>
            <w:tcW w:w="1956" w:type="dxa"/>
            <w:shd w:val="clear" w:color="auto" w:fill="auto"/>
          </w:tcPr>
          <w:p w14:paraId="5D29186E" w14:textId="77777777" w:rsidR="00FC2AF8" w:rsidRPr="00F833AC" w:rsidRDefault="00FC2AF8" w:rsidP="00B66A47">
            <w:pPr>
              <w:rPr>
                <w:rFonts w:cs="Arial"/>
                <w:sz w:val="20"/>
                <w:lang w:eastAsia="da-DK"/>
              </w:rPr>
            </w:pPr>
            <w:r w:rsidRPr="00F833AC">
              <w:rPr>
                <w:rFonts w:cs="Arial"/>
                <w:sz w:val="20"/>
              </w:rPr>
              <w:t>Klyde</w:t>
            </w:r>
          </w:p>
        </w:tc>
        <w:tc>
          <w:tcPr>
            <w:tcW w:w="396" w:type="dxa"/>
            <w:shd w:val="clear" w:color="auto" w:fill="auto"/>
          </w:tcPr>
          <w:p w14:paraId="0C9B2123" w14:textId="77777777" w:rsidR="00FC2AF8" w:rsidRPr="00F833AC" w:rsidRDefault="00FC2AF8" w:rsidP="00B66A47">
            <w:pPr>
              <w:rPr>
                <w:rFonts w:cs="Arial"/>
                <w:color w:val="000000"/>
                <w:sz w:val="20"/>
                <w:lang w:eastAsia="da-DK"/>
              </w:rPr>
            </w:pPr>
            <w:r w:rsidRPr="00F833AC">
              <w:rPr>
                <w:rFonts w:cs="Arial"/>
                <w:sz w:val="20"/>
              </w:rPr>
              <w:t>Y</w:t>
            </w:r>
          </w:p>
        </w:tc>
        <w:tc>
          <w:tcPr>
            <w:tcW w:w="784" w:type="dxa"/>
            <w:shd w:val="clear" w:color="auto" w:fill="auto"/>
          </w:tcPr>
          <w:p w14:paraId="3652E1C8" w14:textId="77777777" w:rsidR="00FC2AF8" w:rsidRPr="00F833AC" w:rsidRDefault="00FC2AF8" w:rsidP="00B66A47">
            <w:pPr>
              <w:rPr>
                <w:rFonts w:cs="Arial"/>
                <w:sz w:val="20"/>
                <w:lang w:eastAsia="da-DK"/>
              </w:rPr>
            </w:pPr>
            <w:r w:rsidRPr="00F833AC">
              <w:rPr>
                <w:rFonts w:cs="Arial"/>
                <w:sz w:val="20"/>
              </w:rPr>
              <w:t>F1</w:t>
            </w:r>
          </w:p>
        </w:tc>
        <w:tc>
          <w:tcPr>
            <w:tcW w:w="2111" w:type="dxa"/>
            <w:shd w:val="clear" w:color="auto" w:fill="auto"/>
            <w:vAlign w:val="center"/>
          </w:tcPr>
          <w:p w14:paraId="24AC73A0" w14:textId="0FEABF9C" w:rsidR="00FC2AF8" w:rsidRPr="00F833AC" w:rsidRDefault="009A2992" w:rsidP="00B66A47">
            <w:pPr>
              <w:rPr>
                <w:rFonts w:cs="Arial"/>
                <w:sz w:val="20"/>
                <w:lang w:eastAsia="da-DK"/>
              </w:rPr>
            </w:pPr>
            <w:r>
              <w:rPr>
                <w:rFonts w:cs="Arial"/>
                <w:sz w:val="20"/>
                <w:lang w:eastAsia="da-DK"/>
              </w:rPr>
              <w:t>Ug</w:t>
            </w:r>
            <w:r w:rsidR="00FC2AF8" w:rsidRPr="00F833AC">
              <w:rPr>
                <w:rFonts w:cs="Arial"/>
                <w:sz w:val="20"/>
                <w:lang w:eastAsia="da-DK"/>
              </w:rPr>
              <w:t>unstig</w:t>
            </w:r>
          </w:p>
        </w:tc>
        <w:tc>
          <w:tcPr>
            <w:tcW w:w="897" w:type="dxa"/>
          </w:tcPr>
          <w:p w14:paraId="06DC7CEC" w14:textId="1BB0D611" w:rsidR="00FC2AF8" w:rsidRPr="00F833AC" w:rsidRDefault="009A2992" w:rsidP="00B66A47">
            <w:pPr>
              <w:rPr>
                <w:rFonts w:cs="Arial"/>
                <w:sz w:val="20"/>
                <w:lang w:eastAsia="da-DK"/>
              </w:rPr>
            </w:pPr>
            <w:r>
              <w:rPr>
                <w:rFonts w:cs="Arial"/>
                <w:sz w:val="20"/>
                <w:lang w:eastAsia="da-DK"/>
              </w:rPr>
              <w:t>3 og 5</w:t>
            </w:r>
          </w:p>
        </w:tc>
        <w:tc>
          <w:tcPr>
            <w:tcW w:w="1336" w:type="dxa"/>
            <w:shd w:val="clear" w:color="auto" w:fill="auto"/>
          </w:tcPr>
          <w:p w14:paraId="53B11B43" w14:textId="2E7C61C1" w:rsidR="00FC2AF8" w:rsidRPr="00F833AC" w:rsidRDefault="00D04995" w:rsidP="00B66A47">
            <w:pPr>
              <w:rPr>
                <w:rFonts w:cs="Arial"/>
                <w:sz w:val="20"/>
                <w:lang w:eastAsia="da-DK"/>
              </w:rPr>
            </w:pPr>
            <w:r>
              <w:rPr>
                <w:rFonts w:cs="Arial"/>
                <w:sz w:val="20"/>
                <w:lang w:eastAsia="da-DK"/>
              </w:rPr>
              <w:t>Ingen</w:t>
            </w:r>
          </w:p>
        </w:tc>
        <w:tc>
          <w:tcPr>
            <w:tcW w:w="0" w:type="auto"/>
            <w:shd w:val="clear" w:color="auto" w:fill="auto"/>
          </w:tcPr>
          <w:p w14:paraId="4C6FB5A7" w14:textId="77777777" w:rsidR="00FC2AF8" w:rsidRPr="00F833AC" w:rsidRDefault="00FC2AF8" w:rsidP="00B66A47">
            <w:pPr>
              <w:rPr>
                <w:rFonts w:cs="Arial"/>
                <w:sz w:val="20"/>
                <w:lang w:eastAsia="da-DK"/>
              </w:rPr>
            </w:pPr>
            <w:r w:rsidRPr="00F833AC">
              <w:rPr>
                <w:rFonts w:cs="Arial"/>
                <w:sz w:val="20"/>
                <w:lang w:eastAsia="da-DK"/>
              </w:rPr>
              <w:t>Ingen</w:t>
            </w:r>
          </w:p>
        </w:tc>
      </w:tr>
      <w:tr w:rsidR="00FC2AF8" w:rsidRPr="00B71F28" w14:paraId="7073BA1D" w14:textId="77777777" w:rsidTr="001D7749">
        <w:trPr>
          <w:trHeight w:val="20"/>
        </w:trPr>
        <w:tc>
          <w:tcPr>
            <w:tcW w:w="1956" w:type="dxa"/>
            <w:shd w:val="clear" w:color="auto" w:fill="auto"/>
          </w:tcPr>
          <w:p w14:paraId="269645C1" w14:textId="77777777" w:rsidR="00FC2AF8" w:rsidRPr="00F833AC" w:rsidRDefault="00FC2AF8" w:rsidP="00B66A47">
            <w:pPr>
              <w:rPr>
                <w:rFonts w:cs="Arial"/>
                <w:sz w:val="20"/>
                <w:lang w:eastAsia="da-DK"/>
              </w:rPr>
            </w:pPr>
            <w:proofErr w:type="spellStart"/>
            <w:r w:rsidRPr="00F833AC">
              <w:rPr>
                <w:rFonts w:cs="Arial"/>
                <w:sz w:val="20"/>
              </w:rPr>
              <w:t>Fjordterne</w:t>
            </w:r>
            <w:proofErr w:type="spellEnd"/>
          </w:p>
        </w:tc>
        <w:tc>
          <w:tcPr>
            <w:tcW w:w="396" w:type="dxa"/>
            <w:shd w:val="clear" w:color="auto" w:fill="auto"/>
          </w:tcPr>
          <w:p w14:paraId="6DFECA10" w14:textId="77777777" w:rsidR="00FC2AF8" w:rsidRPr="00F833AC" w:rsidRDefault="00FC2AF8" w:rsidP="00B66A47">
            <w:pPr>
              <w:rPr>
                <w:rFonts w:cs="Arial"/>
                <w:color w:val="000000"/>
                <w:sz w:val="20"/>
                <w:lang w:eastAsia="da-DK"/>
              </w:rPr>
            </w:pPr>
            <w:r w:rsidRPr="00F833AC">
              <w:rPr>
                <w:rFonts w:cs="Arial"/>
                <w:sz w:val="20"/>
              </w:rPr>
              <w:t>Y</w:t>
            </w:r>
          </w:p>
        </w:tc>
        <w:tc>
          <w:tcPr>
            <w:tcW w:w="784" w:type="dxa"/>
            <w:shd w:val="clear" w:color="auto" w:fill="auto"/>
          </w:tcPr>
          <w:p w14:paraId="629AB68E" w14:textId="77777777" w:rsidR="00FC2AF8" w:rsidRPr="00F833AC" w:rsidRDefault="00FC2AF8" w:rsidP="00B66A47">
            <w:pPr>
              <w:rPr>
                <w:rFonts w:cs="Arial"/>
                <w:sz w:val="20"/>
                <w:lang w:eastAsia="da-DK"/>
              </w:rPr>
            </w:pPr>
            <w:r w:rsidRPr="00F833AC">
              <w:rPr>
                <w:rFonts w:cs="Arial"/>
                <w:sz w:val="20"/>
              </w:rPr>
              <w:t>F3</w:t>
            </w:r>
          </w:p>
        </w:tc>
        <w:tc>
          <w:tcPr>
            <w:tcW w:w="2111" w:type="dxa"/>
            <w:shd w:val="clear" w:color="auto" w:fill="auto"/>
            <w:vAlign w:val="center"/>
          </w:tcPr>
          <w:p w14:paraId="645A5168" w14:textId="77777777" w:rsidR="00FC2AF8" w:rsidRPr="00F833AC" w:rsidRDefault="00FC2AF8" w:rsidP="00B66A47">
            <w:pPr>
              <w:rPr>
                <w:rFonts w:cs="Arial"/>
                <w:sz w:val="20"/>
                <w:lang w:eastAsia="da-DK"/>
              </w:rPr>
            </w:pPr>
            <w:r w:rsidRPr="00F833AC">
              <w:rPr>
                <w:rFonts w:cs="Arial"/>
                <w:sz w:val="20"/>
                <w:lang w:eastAsia="da-DK"/>
              </w:rPr>
              <w:t>Gunstig</w:t>
            </w:r>
          </w:p>
        </w:tc>
        <w:tc>
          <w:tcPr>
            <w:tcW w:w="897" w:type="dxa"/>
          </w:tcPr>
          <w:p w14:paraId="77F1EB3A" w14:textId="2AD3EAD7" w:rsidR="00FC2AF8" w:rsidRPr="00F833AC" w:rsidRDefault="00FC2AF8" w:rsidP="009A2992">
            <w:pPr>
              <w:rPr>
                <w:rFonts w:cs="Arial"/>
                <w:sz w:val="20"/>
                <w:lang w:eastAsia="da-DK"/>
              </w:rPr>
            </w:pPr>
            <w:r w:rsidRPr="00F833AC">
              <w:rPr>
                <w:rFonts w:cs="Arial"/>
                <w:sz w:val="20"/>
                <w:lang w:eastAsia="da-DK"/>
              </w:rPr>
              <w:t xml:space="preserve">1 og </w:t>
            </w:r>
            <w:r w:rsidR="009A2992">
              <w:rPr>
                <w:rFonts w:cs="Arial"/>
                <w:sz w:val="20"/>
                <w:lang w:eastAsia="da-DK"/>
              </w:rPr>
              <w:t>2</w:t>
            </w:r>
          </w:p>
        </w:tc>
        <w:tc>
          <w:tcPr>
            <w:tcW w:w="1336" w:type="dxa"/>
            <w:shd w:val="clear" w:color="auto" w:fill="auto"/>
            <w:vAlign w:val="center"/>
          </w:tcPr>
          <w:p w14:paraId="16DA1838" w14:textId="0D9F36B2" w:rsidR="00FC2AF8" w:rsidRPr="00F833AC" w:rsidRDefault="009A2992" w:rsidP="00B66A47">
            <w:pPr>
              <w:rPr>
                <w:rFonts w:cs="Arial"/>
                <w:sz w:val="20"/>
                <w:lang w:eastAsia="da-DK"/>
              </w:rPr>
            </w:pPr>
            <w:r>
              <w:rPr>
                <w:rFonts w:cs="Arial"/>
                <w:sz w:val="20"/>
                <w:lang w:eastAsia="da-DK"/>
              </w:rPr>
              <w:t>Ingen</w:t>
            </w:r>
          </w:p>
        </w:tc>
        <w:tc>
          <w:tcPr>
            <w:tcW w:w="0" w:type="auto"/>
            <w:shd w:val="clear" w:color="auto" w:fill="auto"/>
          </w:tcPr>
          <w:p w14:paraId="47DFD178" w14:textId="77777777" w:rsidR="00FC2AF8" w:rsidRPr="00F833AC" w:rsidRDefault="00FC2AF8" w:rsidP="00B66A47">
            <w:pPr>
              <w:rPr>
                <w:rFonts w:cs="Arial"/>
                <w:sz w:val="20"/>
                <w:lang w:eastAsia="da-DK"/>
              </w:rPr>
            </w:pPr>
            <w:r w:rsidRPr="00F833AC">
              <w:rPr>
                <w:rFonts w:cs="Arial"/>
                <w:sz w:val="20"/>
                <w:lang w:eastAsia="da-DK"/>
              </w:rPr>
              <w:t>Ingen</w:t>
            </w:r>
          </w:p>
        </w:tc>
      </w:tr>
      <w:tr w:rsidR="00FC2AF8" w:rsidRPr="00B71F28" w14:paraId="2A1748D7" w14:textId="77777777" w:rsidTr="001D7749">
        <w:trPr>
          <w:trHeight w:val="20"/>
        </w:trPr>
        <w:tc>
          <w:tcPr>
            <w:tcW w:w="1956" w:type="dxa"/>
            <w:shd w:val="clear" w:color="auto" w:fill="auto"/>
          </w:tcPr>
          <w:p w14:paraId="22B7DC5A" w14:textId="77777777" w:rsidR="00FC2AF8" w:rsidRPr="00F833AC" w:rsidRDefault="00FC2AF8" w:rsidP="00B66A47">
            <w:pPr>
              <w:rPr>
                <w:rFonts w:cs="Arial"/>
                <w:sz w:val="20"/>
                <w:lang w:eastAsia="da-DK"/>
              </w:rPr>
            </w:pPr>
            <w:proofErr w:type="spellStart"/>
            <w:r w:rsidRPr="00F833AC">
              <w:rPr>
                <w:rFonts w:cs="Arial"/>
                <w:sz w:val="20"/>
              </w:rPr>
              <w:t>Havterne</w:t>
            </w:r>
            <w:proofErr w:type="spellEnd"/>
          </w:p>
        </w:tc>
        <w:tc>
          <w:tcPr>
            <w:tcW w:w="396" w:type="dxa"/>
            <w:shd w:val="clear" w:color="auto" w:fill="auto"/>
          </w:tcPr>
          <w:p w14:paraId="028D3F3E" w14:textId="77777777" w:rsidR="00FC2AF8" w:rsidRPr="00F833AC" w:rsidRDefault="00FC2AF8" w:rsidP="00B66A47">
            <w:pPr>
              <w:rPr>
                <w:rFonts w:cs="Arial"/>
                <w:color w:val="000000"/>
                <w:sz w:val="20"/>
                <w:lang w:eastAsia="da-DK"/>
              </w:rPr>
            </w:pPr>
            <w:r w:rsidRPr="00F833AC">
              <w:rPr>
                <w:rFonts w:cs="Arial"/>
                <w:sz w:val="20"/>
              </w:rPr>
              <w:t>Y</w:t>
            </w:r>
          </w:p>
        </w:tc>
        <w:tc>
          <w:tcPr>
            <w:tcW w:w="784" w:type="dxa"/>
            <w:shd w:val="clear" w:color="auto" w:fill="auto"/>
          </w:tcPr>
          <w:p w14:paraId="7FBFD921" w14:textId="77777777" w:rsidR="00FC2AF8" w:rsidRPr="00F833AC" w:rsidRDefault="00FC2AF8" w:rsidP="00B66A47">
            <w:pPr>
              <w:rPr>
                <w:rFonts w:cs="Arial"/>
                <w:sz w:val="20"/>
                <w:lang w:eastAsia="da-DK"/>
              </w:rPr>
            </w:pPr>
            <w:r w:rsidRPr="00F833AC">
              <w:rPr>
                <w:rFonts w:cs="Arial"/>
                <w:sz w:val="20"/>
              </w:rPr>
              <w:t>F1</w:t>
            </w:r>
          </w:p>
        </w:tc>
        <w:tc>
          <w:tcPr>
            <w:tcW w:w="2111" w:type="dxa"/>
            <w:shd w:val="clear" w:color="auto" w:fill="auto"/>
            <w:vAlign w:val="center"/>
          </w:tcPr>
          <w:p w14:paraId="7DF9BC40" w14:textId="77777777" w:rsidR="00FC2AF8" w:rsidRPr="00F833AC" w:rsidRDefault="00FC2AF8" w:rsidP="00B66A47">
            <w:pPr>
              <w:rPr>
                <w:rFonts w:cs="Arial"/>
                <w:sz w:val="20"/>
                <w:lang w:eastAsia="da-DK"/>
              </w:rPr>
            </w:pPr>
            <w:r w:rsidRPr="00F833AC">
              <w:rPr>
                <w:rFonts w:cs="Arial"/>
                <w:sz w:val="20"/>
                <w:lang w:eastAsia="da-DK"/>
              </w:rPr>
              <w:t>Gunstig</w:t>
            </w:r>
          </w:p>
        </w:tc>
        <w:tc>
          <w:tcPr>
            <w:tcW w:w="897" w:type="dxa"/>
          </w:tcPr>
          <w:p w14:paraId="70B7DE5B" w14:textId="3FF3F73E" w:rsidR="00FC2AF8" w:rsidRPr="00F833AC" w:rsidRDefault="009A2992" w:rsidP="00B66A47">
            <w:pPr>
              <w:rPr>
                <w:rFonts w:cs="Arial"/>
                <w:sz w:val="20"/>
                <w:lang w:eastAsia="da-DK"/>
              </w:rPr>
            </w:pPr>
            <w:r>
              <w:rPr>
                <w:rFonts w:cs="Arial"/>
                <w:sz w:val="20"/>
                <w:lang w:eastAsia="da-DK"/>
              </w:rPr>
              <w:t>1 og 2</w:t>
            </w:r>
          </w:p>
        </w:tc>
        <w:tc>
          <w:tcPr>
            <w:tcW w:w="1336" w:type="dxa"/>
            <w:shd w:val="clear" w:color="auto" w:fill="auto"/>
            <w:vAlign w:val="center"/>
          </w:tcPr>
          <w:p w14:paraId="58DA33AE" w14:textId="300204E2" w:rsidR="00FC2AF8" w:rsidRPr="00F833AC" w:rsidRDefault="009A2992" w:rsidP="00B66A47">
            <w:pPr>
              <w:rPr>
                <w:rFonts w:cs="Arial"/>
                <w:sz w:val="20"/>
                <w:lang w:eastAsia="da-DK"/>
              </w:rPr>
            </w:pPr>
            <w:r>
              <w:rPr>
                <w:rFonts w:cs="Arial"/>
                <w:sz w:val="20"/>
                <w:lang w:eastAsia="da-DK"/>
              </w:rPr>
              <w:t>Ingen</w:t>
            </w:r>
          </w:p>
        </w:tc>
        <w:tc>
          <w:tcPr>
            <w:tcW w:w="0" w:type="auto"/>
            <w:shd w:val="clear" w:color="auto" w:fill="auto"/>
          </w:tcPr>
          <w:p w14:paraId="45FD8655" w14:textId="77777777" w:rsidR="00FC2AF8" w:rsidRPr="00F833AC" w:rsidRDefault="00FC2AF8" w:rsidP="00B66A47">
            <w:pPr>
              <w:rPr>
                <w:rFonts w:cs="Arial"/>
                <w:sz w:val="20"/>
                <w:lang w:eastAsia="da-DK"/>
              </w:rPr>
            </w:pPr>
            <w:r w:rsidRPr="00F833AC">
              <w:rPr>
                <w:rFonts w:cs="Arial"/>
                <w:sz w:val="20"/>
                <w:lang w:eastAsia="da-DK"/>
              </w:rPr>
              <w:t>Ingen</w:t>
            </w:r>
          </w:p>
        </w:tc>
      </w:tr>
      <w:tr w:rsidR="00FC2AF8" w:rsidRPr="00B71F28" w14:paraId="5EDC04EA" w14:textId="77777777" w:rsidTr="001D7749">
        <w:trPr>
          <w:trHeight w:val="20"/>
        </w:trPr>
        <w:tc>
          <w:tcPr>
            <w:tcW w:w="1956" w:type="dxa"/>
            <w:shd w:val="clear" w:color="auto" w:fill="auto"/>
          </w:tcPr>
          <w:p w14:paraId="5A523167" w14:textId="1169DA24" w:rsidR="00FC2AF8" w:rsidRPr="00F833AC" w:rsidRDefault="00F833AC" w:rsidP="00B66A47">
            <w:pPr>
              <w:rPr>
                <w:rFonts w:cs="Arial"/>
                <w:sz w:val="20"/>
                <w:lang w:eastAsia="da-DK"/>
              </w:rPr>
            </w:pPr>
            <w:r w:rsidRPr="00F833AC">
              <w:rPr>
                <w:rFonts w:cs="Arial"/>
                <w:sz w:val="20"/>
              </w:rPr>
              <w:t>Splitterne</w:t>
            </w:r>
          </w:p>
        </w:tc>
        <w:tc>
          <w:tcPr>
            <w:tcW w:w="396" w:type="dxa"/>
            <w:shd w:val="clear" w:color="auto" w:fill="auto"/>
          </w:tcPr>
          <w:p w14:paraId="1E3E1955" w14:textId="77777777" w:rsidR="00FC2AF8" w:rsidRPr="00F833AC" w:rsidRDefault="00FC2AF8" w:rsidP="00B66A47">
            <w:pPr>
              <w:rPr>
                <w:rFonts w:cs="Arial"/>
                <w:color w:val="000000"/>
                <w:sz w:val="20"/>
                <w:lang w:eastAsia="da-DK"/>
              </w:rPr>
            </w:pPr>
            <w:r w:rsidRPr="00F833AC">
              <w:rPr>
                <w:rFonts w:cs="Arial"/>
                <w:sz w:val="20"/>
              </w:rPr>
              <w:t>Y</w:t>
            </w:r>
          </w:p>
        </w:tc>
        <w:tc>
          <w:tcPr>
            <w:tcW w:w="784" w:type="dxa"/>
            <w:shd w:val="clear" w:color="auto" w:fill="auto"/>
          </w:tcPr>
          <w:p w14:paraId="4F5E8E58" w14:textId="77777777" w:rsidR="00FC2AF8" w:rsidRPr="00F833AC" w:rsidRDefault="00FC2AF8" w:rsidP="00B66A47">
            <w:pPr>
              <w:rPr>
                <w:rFonts w:cs="Arial"/>
                <w:sz w:val="20"/>
                <w:lang w:eastAsia="da-DK"/>
              </w:rPr>
            </w:pPr>
            <w:r w:rsidRPr="00F833AC">
              <w:rPr>
                <w:rFonts w:cs="Arial"/>
                <w:sz w:val="20"/>
              </w:rPr>
              <w:t>F3</w:t>
            </w:r>
          </w:p>
        </w:tc>
        <w:tc>
          <w:tcPr>
            <w:tcW w:w="2111" w:type="dxa"/>
            <w:shd w:val="clear" w:color="auto" w:fill="auto"/>
            <w:vAlign w:val="center"/>
          </w:tcPr>
          <w:p w14:paraId="7987B635" w14:textId="77777777" w:rsidR="00FC2AF8" w:rsidRPr="00F833AC" w:rsidRDefault="00FC2AF8" w:rsidP="00B66A47">
            <w:pPr>
              <w:rPr>
                <w:rFonts w:cs="Arial"/>
                <w:sz w:val="20"/>
                <w:lang w:eastAsia="da-DK"/>
              </w:rPr>
            </w:pPr>
            <w:r w:rsidRPr="00F833AC">
              <w:rPr>
                <w:rFonts w:cs="Arial"/>
                <w:sz w:val="20"/>
                <w:lang w:eastAsia="da-DK"/>
              </w:rPr>
              <w:t>Ugunstig - aftagende</w:t>
            </w:r>
          </w:p>
        </w:tc>
        <w:tc>
          <w:tcPr>
            <w:tcW w:w="897" w:type="dxa"/>
          </w:tcPr>
          <w:p w14:paraId="66661333" w14:textId="62C30DB9" w:rsidR="00FC2AF8" w:rsidRPr="00F833AC" w:rsidRDefault="009A2992" w:rsidP="00B66A47">
            <w:pPr>
              <w:rPr>
                <w:rFonts w:cs="Arial"/>
                <w:sz w:val="20"/>
                <w:lang w:eastAsia="da-DK"/>
              </w:rPr>
            </w:pPr>
            <w:r>
              <w:rPr>
                <w:rFonts w:cs="Arial"/>
                <w:sz w:val="20"/>
                <w:lang w:eastAsia="da-DK"/>
              </w:rPr>
              <w:t>1 og 2</w:t>
            </w:r>
          </w:p>
        </w:tc>
        <w:tc>
          <w:tcPr>
            <w:tcW w:w="1336" w:type="dxa"/>
            <w:shd w:val="clear" w:color="auto" w:fill="auto"/>
            <w:vAlign w:val="center"/>
          </w:tcPr>
          <w:p w14:paraId="74FB86C8" w14:textId="5882311C" w:rsidR="00FC2AF8" w:rsidRPr="00F833AC" w:rsidRDefault="009A2992" w:rsidP="00B66A47">
            <w:pPr>
              <w:rPr>
                <w:rFonts w:cs="Arial"/>
                <w:sz w:val="20"/>
                <w:lang w:eastAsia="da-DK"/>
              </w:rPr>
            </w:pPr>
            <w:r>
              <w:rPr>
                <w:rFonts w:cs="Arial"/>
                <w:sz w:val="20"/>
                <w:lang w:eastAsia="da-DK"/>
              </w:rPr>
              <w:t>Ingen</w:t>
            </w:r>
          </w:p>
        </w:tc>
        <w:tc>
          <w:tcPr>
            <w:tcW w:w="0" w:type="auto"/>
            <w:shd w:val="clear" w:color="auto" w:fill="auto"/>
          </w:tcPr>
          <w:p w14:paraId="706E9F23" w14:textId="77777777" w:rsidR="00FC2AF8" w:rsidRPr="00F833AC" w:rsidRDefault="00FC2AF8" w:rsidP="00B66A47">
            <w:pPr>
              <w:rPr>
                <w:rFonts w:cs="Arial"/>
                <w:sz w:val="20"/>
                <w:lang w:eastAsia="da-DK"/>
              </w:rPr>
            </w:pPr>
            <w:r w:rsidRPr="00F833AC">
              <w:rPr>
                <w:rFonts w:cs="Arial"/>
                <w:sz w:val="20"/>
                <w:lang w:eastAsia="da-DK"/>
              </w:rPr>
              <w:t>Ingen</w:t>
            </w:r>
          </w:p>
        </w:tc>
      </w:tr>
      <w:tr w:rsidR="001D7749" w:rsidRPr="00B71F28" w14:paraId="6180765F" w14:textId="77777777" w:rsidTr="001D7749">
        <w:trPr>
          <w:trHeight w:val="20"/>
        </w:trPr>
        <w:tc>
          <w:tcPr>
            <w:tcW w:w="1956" w:type="dxa"/>
            <w:shd w:val="clear" w:color="auto" w:fill="auto"/>
          </w:tcPr>
          <w:p w14:paraId="46C2BF7B" w14:textId="1849FBD9" w:rsidR="001D7749" w:rsidRPr="00F833AC" w:rsidRDefault="001D7749" w:rsidP="00B66A47">
            <w:pPr>
              <w:rPr>
                <w:rFonts w:cs="Arial"/>
                <w:sz w:val="20"/>
              </w:rPr>
            </w:pPr>
            <w:r>
              <w:rPr>
                <w:rFonts w:cs="Arial"/>
                <w:sz w:val="20"/>
              </w:rPr>
              <w:t>Hjejle</w:t>
            </w:r>
          </w:p>
        </w:tc>
        <w:tc>
          <w:tcPr>
            <w:tcW w:w="396" w:type="dxa"/>
            <w:shd w:val="clear" w:color="auto" w:fill="auto"/>
          </w:tcPr>
          <w:p w14:paraId="3838AA79" w14:textId="041FAEE5" w:rsidR="001D7749" w:rsidRPr="00F833AC" w:rsidRDefault="007150DD" w:rsidP="00B66A47">
            <w:pPr>
              <w:rPr>
                <w:rFonts w:cs="Arial"/>
                <w:sz w:val="20"/>
              </w:rPr>
            </w:pPr>
            <w:r>
              <w:rPr>
                <w:rFonts w:cs="Arial"/>
                <w:sz w:val="20"/>
              </w:rPr>
              <w:t>T</w:t>
            </w:r>
          </w:p>
        </w:tc>
        <w:tc>
          <w:tcPr>
            <w:tcW w:w="784" w:type="dxa"/>
            <w:shd w:val="clear" w:color="auto" w:fill="auto"/>
          </w:tcPr>
          <w:p w14:paraId="70F0C729" w14:textId="2569FD92" w:rsidR="001D7749" w:rsidRPr="00F833AC" w:rsidRDefault="009A2992" w:rsidP="00B66A47">
            <w:pPr>
              <w:rPr>
                <w:rFonts w:cs="Arial"/>
                <w:sz w:val="20"/>
              </w:rPr>
            </w:pPr>
            <w:r>
              <w:rPr>
                <w:rFonts w:cs="Arial"/>
                <w:sz w:val="20"/>
              </w:rPr>
              <w:t>F3</w:t>
            </w:r>
          </w:p>
        </w:tc>
        <w:tc>
          <w:tcPr>
            <w:tcW w:w="2111" w:type="dxa"/>
            <w:shd w:val="clear" w:color="auto" w:fill="auto"/>
            <w:vAlign w:val="center"/>
          </w:tcPr>
          <w:p w14:paraId="60155C9D" w14:textId="6E3182FB" w:rsidR="001D7749" w:rsidRPr="00F833AC" w:rsidRDefault="009A2992" w:rsidP="00B66A47">
            <w:pPr>
              <w:rPr>
                <w:rFonts w:cs="Arial"/>
                <w:sz w:val="20"/>
                <w:lang w:eastAsia="da-DK"/>
              </w:rPr>
            </w:pPr>
            <w:r>
              <w:rPr>
                <w:rFonts w:cs="Arial"/>
                <w:sz w:val="20"/>
                <w:lang w:eastAsia="da-DK"/>
              </w:rPr>
              <w:t>Ugunstig</w:t>
            </w:r>
          </w:p>
        </w:tc>
        <w:tc>
          <w:tcPr>
            <w:tcW w:w="897" w:type="dxa"/>
            <w:vAlign w:val="center"/>
          </w:tcPr>
          <w:p w14:paraId="2E8EE274" w14:textId="495AAEBB" w:rsidR="001D7749" w:rsidRPr="00F833AC" w:rsidRDefault="009A2992" w:rsidP="00B66A47">
            <w:pPr>
              <w:rPr>
                <w:rFonts w:cs="Arial"/>
                <w:sz w:val="20"/>
                <w:lang w:eastAsia="da-DK"/>
              </w:rPr>
            </w:pPr>
            <w:r>
              <w:rPr>
                <w:rFonts w:cs="Arial"/>
                <w:sz w:val="20"/>
                <w:lang w:eastAsia="da-DK"/>
              </w:rPr>
              <w:t>1 og 2</w:t>
            </w:r>
          </w:p>
        </w:tc>
        <w:tc>
          <w:tcPr>
            <w:tcW w:w="1336" w:type="dxa"/>
            <w:shd w:val="clear" w:color="auto" w:fill="auto"/>
            <w:vAlign w:val="center"/>
          </w:tcPr>
          <w:p w14:paraId="3A9259CD" w14:textId="42F84422" w:rsidR="001D7749" w:rsidRPr="00F833AC" w:rsidRDefault="009A2992" w:rsidP="00B66A47">
            <w:pPr>
              <w:rPr>
                <w:rFonts w:cs="Arial"/>
                <w:sz w:val="20"/>
                <w:lang w:eastAsia="da-DK"/>
              </w:rPr>
            </w:pPr>
            <w:r>
              <w:rPr>
                <w:rFonts w:cs="Arial"/>
                <w:sz w:val="20"/>
                <w:lang w:eastAsia="da-DK"/>
              </w:rPr>
              <w:t>Ingen</w:t>
            </w:r>
          </w:p>
        </w:tc>
        <w:tc>
          <w:tcPr>
            <w:tcW w:w="0" w:type="auto"/>
            <w:shd w:val="clear" w:color="auto" w:fill="auto"/>
          </w:tcPr>
          <w:p w14:paraId="1B8BE943" w14:textId="4D8358F3" w:rsidR="001D7749" w:rsidRPr="00F833AC" w:rsidRDefault="009A2992" w:rsidP="003E4428">
            <w:pPr>
              <w:keepNext/>
              <w:rPr>
                <w:rFonts w:cs="Arial"/>
                <w:sz w:val="20"/>
                <w:lang w:eastAsia="da-DK"/>
              </w:rPr>
            </w:pPr>
            <w:r>
              <w:rPr>
                <w:rFonts w:cs="Arial"/>
                <w:sz w:val="20"/>
                <w:lang w:eastAsia="da-DK"/>
              </w:rPr>
              <w:t>Ingen</w:t>
            </w:r>
          </w:p>
        </w:tc>
      </w:tr>
    </w:tbl>
    <w:p w14:paraId="1B9A2E1A" w14:textId="2FCC5D7D" w:rsidR="003E4428" w:rsidRPr="00787210" w:rsidRDefault="003E4428">
      <w:pPr>
        <w:pStyle w:val="Caption"/>
        <w:rPr>
          <w:color w:val="auto"/>
        </w:rPr>
      </w:pPr>
      <w:r>
        <w:tab/>
      </w:r>
      <w:bookmarkStart w:id="21" w:name="_Ref444514585"/>
      <w:r w:rsidRPr="00787210">
        <w:rPr>
          <w:color w:val="auto"/>
        </w:rPr>
        <w:t xml:space="preserve">Tabel </w:t>
      </w:r>
      <w:r w:rsidR="008845A1" w:rsidRPr="00787210">
        <w:rPr>
          <w:color w:val="auto"/>
        </w:rPr>
        <w:t>4</w:t>
      </w:r>
      <w:bookmarkEnd w:id="21"/>
      <w:r w:rsidRPr="00787210">
        <w:rPr>
          <w:color w:val="auto"/>
        </w:rPr>
        <w:t>: Udpegningsgrundlag for fuglebeskyttelsesområdet F47 Lillebælt.</w:t>
      </w:r>
    </w:p>
    <w:p w14:paraId="73A7A805" w14:textId="77777777" w:rsidR="00F833AC" w:rsidRDefault="003E4428" w:rsidP="003E4428">
      <w:pPr>
        <w:pStyle w:val="TabelogfigurNY"/>
        <w:ind w:left="8"/>
        <w:rPr>
          <w:rFonts w:cs="Arial"/>
        </w:rPr>
      </w:pPr>
      <w:r>
        <w:rPr>
          <w:rFonts w:cs="Arial"/>
        </w:rPr>
        <w:tab/>
      </w:r>
    </w:p>
    <w:p w14:paraId="4DA9BDB1" w14:textId="14CD9D31" w:rsidR="003E4428" w:rsidRDefault="00F833AC" w:rsidP="003E4428">
      <w:pPr>
        <w:pStyle w:val="TabelogfigurNY"/>
        <w:ind w:left="8"/>
        <w:rPr>
          <w:rFonts w:cs="Arial"/>
        </w:rPr>
      </w:pPr>
      <w:r>
        <w:rPr>
          <w:rFonts w:cs="Arial"/>
        </w:rPr>
        <w:tab/>
      </w:r>
      <w:r w:rsidR="00FC2AF8" w:rsidRPr="00B71F28">
        <w:rPr>
          <w:rFonts w:cs="Arial"/>
        </w:rPr>
        <w:t>Arterne er i kategorierne ynglefugle (Y)</w:t>
      </w:r>
      <w:r w:rsidR="00FC2AF8">
        <w:rPr>
          <w:rFonts w:cs="Arial"/>
        </w:rPr>
        <w:t>,</w:t>
      </w:r>
      <w:r w:rsidR="00FC2AF8" w:rsidRPr="00B71F28">
        <w:rPr>
          <w:rFonts w:cs="Arial"/>
        </w:rPr>
        <w:t xml:space="preserve"> trækfug</w:t>
      </w:r>
      <w:r w:rsidR="00FC2AF8">
        <w:rPr>
          <w:rFonts w:cs="Arial"/>
        </w:rPr>
        <w:t xml:space="preserve">le (T) og (Tn) trækfugle af nationalt betydende </w:t>
      </w:r>
    </w:p>
    <w:p w14:paraId="18C9A4D8" w14:textId="77777777" w:rsidR="003E4428" w:rsidRDefault="003E4428" w:rsidP="003E4428">
      <w:pPr>
        <w:pStyle w:val="TabelogfigurNY"/>
        <w:ind w:left="13"/>
        <w:rPr>
          <w:rFonts w:cs="Arial"/>
        </w:rPr>
      </w:pPr>
      <w:r>
        <w:rPr>
          <w:rFonts w:cs="Arial"/>
        </w:rPr>
        <w:tab/>
      </w:r>
      <w:proofErr w:type="gramStart"/>
      <w:r w:rsidR="00FC2AF8">
        <w:rPr>
          <w:rFonts w:cs="Arial"/>
        </w:rPr>
        <w:t>antal</w:t>
      </w:r>
      <w:proofErr w:type="gramEnd"/>
      <w:r w:rsidR="00FC2AF8">
        <w:rPr>
          <w:rFonts w:cs="Arial"/>
        </w:rPr>
        <w:t xml:space="preserve"> efter en række kriterier, se boksen</w:t>
      </w:r>
      <w:r w:rsidR="00FC2AF8" w:rsidRPr="00B71F28">
        <w:rPr>
          <w:rFonts w:cs="Arial"/>
        </w:rPr>
        <w:t xml:space="preserve"> </w:t>
      </w:r>
      <w:r w:rsidR="00FC2AF8">
        <w:rPr>
          <w:rFonts w:cs="Arial"/>
        </w:rPr>
        <w:t>med f</w:t>
      </w:r>
      <w:r w:rsidR="00FC2AF8" w:rsidRPr="00B71F28">
        <w:rPr>
          <w:rFonts w:cs="Arial"/>
        </w:rPr>
        <w:t xml:space="preserve">akta om udpegningsgrundlag for internationale </w:t>
      </w:r>
    </w:p>
    <w:p w14:paraId="1FF3A95E" w14:textId="77777777" w:rsidR="003E4428" w:rsidRDefault="003E4428" w:rsidP="003E4428">
      <w:pPr>
        <w:pStyle w:val="TabelogfigurNY"/>
        <w:ind w:left="14"/>
        <w:rPr>
          <w:rFonts w:cs="Arial"/>
          <w:bCs/>
          <w:lang w:eastAsia="da-DK"/>
        </w:rPr>
      </w:pPr>
      <w:r>
        <w:rPr>
          <w:rFonts w:cs="Arial"/>
        </w:rPr>
        <w:tab/>
      </w:r>
      <w:proofErr w:type="gramStart"/>
      <w:r w:rsidR="00FC2AF8" w:rsidRPr="00B71F28">
        <w:rPr>
          <w:rFonts w:cs="Arial"/>
        </w:rPr>
        <w:t>fuglebeskyttelsesområder</w:t>
      </w:r>
      <w:proofErr w:type="gramEnd"/>
      <w:r w:rsidR="00FC2AF8">
        <w:rPr>
          <w:rFonts w:cs="Arial"/>
        </w:rPr>
        <w:t xml:space="preserve"> forneden. </w:t>
      </w:r>
      <w:r w:rsidR="00FC2AF8" w:rsidRPr="00B71F28">
        <w:rPr>
          <w:rFonts w:cs="Arial"/>
          <w:bCs/>
          <w:lang w:eastAsia="da-DK"/>
        </w:rPr>
        <w:t>For hver art</w:t>
      </w:r>
      <w:r w:rsidR="00FC2AF8">
        <w:rPr>
          <w:rFonts w:cs="Arial"/>
          <w:bCs/>
          <w:lang w:eastAsia="da-DK"/>
        </w:rPr>
        <w:t xml:space="preserve"> angives</w:t>
      </w:r>
      <w:r w:rsidR="00FC2AF8" w:rsidRPr="00B71F28">
        <w:rPr>
          <w:rFonts w:cs="Arial"/>
          <w:bCs/>
          <w:lang w:eastAsia="da-DK"/>
        </w:rPr>
        <w:t xml:space="preserve"> bevaringsprognose</w:t>
      </w:r>
      <w:r w:rsidR="00FC2AF8">
        <w:rPr>
          <w:rFonts w:cs="Arial"/>
          <w:bCs/>
          <w:lang w:eastAsia="da-DK"/>
        </w:rPr>
        <w:t xml:space="preserve"> for de danske </w:t>
      </w:r>
    </w:p>
    <w:p w14:paraId="2E1B98CC" w14:textId="2F04A8DB" w:rsidR="003E4428" w:rsidRDefault="003E4428" w:rsidP="003E4428">
      <w:pPr>
        <w:pStyle w:val="TabelogfigurNY"/>
        <w:ind w:left="15"/>
        <w:rPr>
          <w:rFonts w:cs="Arial"/>
          <w:bCs/>
          <w:lang w:eastAsia="da-DK"/>
        </w:rPr>
      </w:pPr>
      <w:r>
        <w:rPr>
          <w:rFonts w:cs="Arial"/>
          <w:bCs/>
          <w:lang w:eastAsia="da-DK"/>
        </w:rPr>
        <w:tab/>
      </w:r>
      <w:proofErr w:type="gramStart"/>
      <w:r w:rsidR="00FC2AF8">
        <w:rPr>
          <w:rFonts w:cs="Arial"/>
          <w:bCs/>
          <w:lang w:eastAsia="da-DK"/>
        </w:rPr>
        <w:t>bestande</w:t>
      </w:r>
      <w:proofErr w:type="gramEnd"/>
      <w:r w:rsidR="00FC2AF8">
        <w:rPr>
          <w:rFonts w:cs="Arial"/>
          <w:bCs/>
          <w:lang w:eastAsia="da-DK"/>
        </w:rPr>
        <w:t xml:space="preserve"> </w:t>
      </w:r>
      <w:r w:rsidR="00FC2AF8" w:rsidRPr="006A42A4">
        <w:rPr>
          <w:rFonts w:cs="Arial"/>
          <w:bCs/>
          <w:lang w:eastAsia="da-DK"/>
        </w:rPr>
        <w:t>Danmarks Miljøundersøgelser</w:t>
      </w:r>
      <w:r w:rsidR="00FC2AF8">
        <w:rPr>
          <w:rFonts w:cs="Arial"/>
          <w:bCs/>
          <w:lang w:eastAsia="da-DK"/>
        </w:rPr>
        <w:t xml:space="preserve"> 2003). * for to arter er prognosen vurderet for </w:t>
      </w:r>
      <w:r w:rsidR="007376B7">
        <w:rPr>
          <w:rFonts w:cs="Arial"/>
          <w:bCs/>
          <w:lang w:eastAsia="da-DK"/>
        </w:rPr>
        <w:t>F</w:t>
      </w:r>
      <w:r w:rsidR="00FC2AF8">
        <w:rPr>
          <w:rFonts w:cs="Arial"/>
          <w:bCs/>
          <w:lang w:eastAsia="da-DK"/>
        </w:rPr>
        <w:t>7</w:t>
      </w:r>
      <w:r w:rsidR="00F833AC">
        <w:rPr>
          <w:rFonts w:cs="Arial"/>
          <w:bCs/>
          <w:lang w:eastAsia="da-DK"/>
        </w:rPr>
        <w:t>5</w:t>
      </w:r>
      <w:r w:rsidR="00FC2AF8">
        <w:rPr>
          <w:rFonts w:cs="Arial"/>
          <w:bCs/>
          <w:lang w:eastAsia="da-DK"/>
        </w:rPr>
        <w:t xml:space="preserve"> </w:t>
      </w:r>
    </w:p>
    <w:p w14:paraId="40B2223F" w14:textId="77777777" w:rsidR="003E4428" w:rsidRDefault="003E4428" w:rsidP="003E4428">
      <w:pPr>
        <w:pStyle w:val="TabelogfigurNY"/>
        <w:ind w:left="17"/>
        <w:rPr>
          <w:rFonts w:cs="Arial"/>
          <w:bCs/>
          <w:lang w:eastAsia="da-DK"/>
        </w:rPr>
      </w:pPr>
      <w:r>
        <w:rPr>
          <w:rFonts w:cs="Arial"/>
          <w:bCs/>
          <w:lang w:eastAsia="da-DK"/>
        </w:rPr>
        <w:tab/>
      </w:r>
      <w:r w:rsidR="00FC2AF8">
        <w:rPr>
          <w:rFonts w:cs="Arial"/>
          <w:bCs/>
          <w:lang w:eastAsia="da-DK"/>
        </w:rPr>
        <w:t>(</w:t>
      </w:r>
      <w:r w:rsidR="00FC2AF8" w:rsidRPr="00B71F28">
        <w:rPr>
          <w:rFonts w:cs="Arial"/>
          <w:bCs/>
          <w:lang w:eastAsia="da-DK"/>
        </w:rPr>
        <w:t>Naturstyrelsen 2011</w:t>
      </w:r>
      <w:r w:rsidR="00FC2AF8">
        <w:rPr>
          <w:rFonts w:cs="Arial"/>
          <w:bCs/>
          <w:lang w:eastAsia="da-DK"/>
        </w:rPr>
        <w:t>)</w:t>
      </w:r>
      <w:r w:rsidR="00FC2AF8" w:rsidRPr="00B71F28">
        <w:rPr>
          <w:rFonts w:cs="Arial"/>
          <w:bCs/>
          <w:lang w:eastAsia="da-DK"/>
        </w:rPr>
        <w:t xml:space="preserve">, </w:t>
      </w:r>
      <w:r w:rsidR="00FC2AF8">
        <w:rPr>
          <w:rFonts w:cs="Arial"/>
          <w:bCs/>
          <w:lang w:eastAsia="da-DK"/>
        </w:rPr>
        <w:t xml:space="preserve">relevanskriterier for vurdering af projektets relevante potentielle </w:t>
      </w:r>
    </w:p>
    <w:p w14:paraId="119C3808" w14:textId="6B7404ED" w:rsidR="00FC2AF8" w:rsidRPr="00B71F28" w:rsidRDefault="003E4428" w:rsidP="003E4428">
      <w:pPr>
        <w:pStyle w:val="TabelogfigurNY"/>
        <w:ind w:left="17"/>
        <w:rPr>
          <w:rFonts w:cs="Arial"/>
        </w:rPr>
      </w:pPr>
      <w:r>
        <w:rPr>
          <w:rFonts w:cs="Arial"/>
          <w:bCs/>
          <w:lang w:eastAsia="da-DK"/>
        </w:rPr>
        <w:tab/>
      </w:r>
      <w:proofErr w:type="gramStart"/>
      <w:r w:rsidR="00FC2AF8">
        <w:rPr>
          <w:rFonts w:cs="Arial"/>
          <w:bCs/>
          <w:lang w:eastAsia="da-DK"/>
        </w:rPr>
        <w:t>påvirkninger</w:t>
      </w:r>
      <w:proofErr w:type="gramEnd"/>
      <w:r w:rsidR="00FC2AF8">
        <w:rPr>
          <w:rFonts w:cs="Arial"/>
          <w:bCs/>
          <w:lang w:eastAsia="da-DK"/>
        </w:rPr>
        <w:t xml:space="preserve"> af </w:t>
      </w:r>
      <w:r w:rsidR="00FC2AF8" w:rsidRPr="00B71F28">
        <w:rPr>
          <w:rFonts w:cs="Arial"/>
          <w:bCs/>
          <w:lang w:eastAsia="da-DK"/>
        </w:rPr>
        <w:t>artens tilstand</w:t>
      </w:r>
      <w:r w:rsidR="00FC2AF8">
        <w:rPr>
          <w:rFonts w:cs="Arial"/>
          <w:bCs/>
          <w:lang w:eastAsia="da-DK"/>
        </w:rPr>
        <w:t xml:space="preserve"> og den vurderede</w:t>
      </w:r>
      <w:r w:rsidR="00FC2AF8" w:rsidRPr="00B71F28">
        <w:rPr>
          <w:rFonts w:cs="Arial"/>
          <w:bCs/>
          <w:lang w:eastAsia="da-DK"/>
        </w:rPr>
        <w:t xml:space="preserve"> potentielle påvirkning fra </w:t>
      </w:r>
      <w:r w:rsidR="00FC2AF8">
        <w:rPr>
          <w:rFonts w:cs="Arial"/>
          <w:bCs/>
          <w:lang w:eastAsia="da-DK"/>
        </w:rPr>
        <w:t>projektet</w:t>
      </w:r>
      <w:r w:rsidR="00FC2AF8" w:rsidRPr="00B71F28">
        <w:rPr>
          <w:rFonts w:cs="Arial"/>
          <w:bCs/>
          <w:lang w:eastAsia="da-DK"/>
        </w:rPr>
        <w:t>.</w:t>
      </w:r>
    </w:p>
    <w:p w14:paraId="6FDECC2F" w14:textId="77777777" w:rsidR="00FC2AF8" w:rsidRDefault="00FC2AF8" w:rsidP="00FC2AF8">
      <w:pPr>
        <w:pStyle w:val="BodyTextIndent"/>
      </w:pPr>
    </w:p>
    <w:tbl>
      <w:tblPr>
        <w:tblStyle w:val="TableGrid"/>
        <w:tblW w:w="8302" w:type="dxa"/>
        <w:tblInd w:w="907" w:type="dxa"/>
        <w:shd w:val="clear" w:color="auto" w:fill="F2F2F2" w:themeFill="background1" w:themeFillShade="F2"/>
        <w:tblCellMar>
          <w:top w:w="142" w:type="dxa"/>
          <w:left w:w="142" w:type="dxa"/>
          <w:bottom w:w="142" w:type="dxa"/>
          <w:right w:w="142" w:type="dxa"/>
        </w:tblCellMar>
        <w:tblLook w:val="04A0" w:firstRow="1" w:lastRow="0" w:firstColumn="1" w:lastColumn="0" w:noHBand="0" w:noVBand="1"/>
      </w:tblPr>
      <w:tblGrid>
        <w:gridCol w:w="8302"/>
      </w:tblGrid>
      <w:tr w:rsidR="00FC2AF8" w:rsidRPr="00B71F28" w14:paraId="74C0E396" w14:textId="77777777" w:rsidTr="00F45C58">
        <w:tc>
          <w:tcPr>
            <w:tcW w:w="8302" w:type="dxa"/>
            <w:shd w:val="clear" w:color="auto" w:fill="F2F2F2" w:themeFill="background1" w:themeFillShade="F2"/>
          </w:tcPr>
          <w:p w14:paraId="514C29F9" w14:textId="77777777" w:rsidR="00FC2AF8" w:rsidRPr="005E1890" w:rsidRDefault="00FC2AF8" w:rsidP="00B66A47">
            <w:pPr>
              <w:pStyle w:val="AllCAPS"/>
              <w:rPr>
                <w:lang w:val="da-DK"/>
              </w:rPr>
            </w:pPr>
            <w:r w:rsidRPr="005E1890">
              <w:rPr>
                <w:lang w:val="da-DK"/>
              </w:rPr>
              <w:t>Udpegningsgrundlag for internationale fuglebeskyttelsesområder.</w:t>
            </w:r>
          </w:p>
          <w:p w14:paraId="71F31BE2" w14:textId="77777777" w:rsidR="00FC2AF8" w:rsidRPr="004E5966" w:rsidRDefault="00FC2AF8" w:rsidP="00B66A47">
            <w:pPr>
              <w:pStyle w:val="NormalWeb"/>
              <w:spacing w:line="210" w:lineRule="atLeast"/>
              <w:rPr>
                <w:rFonts w:ascii="Arial" w:hAnsi="Arial" w:cs="Arial"/>
                <w:color w:val="000000"/>
                <w:sz w:val="20"/>
                <w:szCs w:val="20"/>
                <w:lang w:val="da-DK"/>
              </w:rPr>
            </w:pPr>
            <w:r w:rsidRPr="004E5966">
              <w:rPr>
                <w:rFonts w:ascii="Arial" w:hAnsi="Arial" w:cs="Arial"/>
                <w:sz w:val="20"/>
                <w:szCs w:val="20"/>
                <w:lang w:val="da-DK"/>
              </w:rPr>
              <w:t>Levestederne for mange fuglearter forringes eller er direkte truede. Fuglebeskyttelsesområder er med til at opretholde og sikre levestederne. I Danmark er områderne især vigtige for mange vandfugle. Fuglebeskyttelsesområder er en del af NATURA 2000.</w:t>
            </w:r>
          </w:p>
          <w:p w14:paraId="1681928F" w14:textId="77777777" w:rsidR="00FC2AF8" w:rsidRPr="004E5966" w:rsidRDefault="00FC2AF8" w:rsidP="00B66A47">
            <w:pPr>
              <w:pStyle w:val="NormalWeb"/>
              <w:spacing w:line="210" w:lineRule="atLeast"/>
              <w:rPr>
                <w:rFonts w:ascii="Arial" w:hAnsi="Arial" w:cs="Arial"/>
                <w:sz w:val="20"/>
                <w:szCs w:val="20"/>
                <w:lang w:val="da-DK"/>
              </w:rPr>
            </w:pPr>
            <w:r w:rsidRPr="004E5966">
              <w:rPr>
                <w:rFonts w:ascii="Arial" w:hAnsi="Arial" w:cs="Arial"/>
                <w:sz w:val="20"/>
                <w:szCs w:val="20"/>
                <w:lang w:val="da-DK"/>
              </w:rPr>
              <w:t>Udpegningsgrundlaget omfatter de arter, for hvilke det skal sikres, at de kan overleve og formere sig i deres udbredelsesområde.</w:t>
            </w:r>
            <w:r w:rsidRPr="004E5966">
              <w:rPr>
                <w:rFonts w:ascii="Arial" w:hAnsi="Arial" w:cs="Arial"/>
                <w:sz w:val="20"/>
                <w:szCs w:val="20"/>
                <w:lang w:val="da-DK"/>
              </w:rPr>
              <w:br/>
              <w:t>For at en art kan indgå på udpegningsgrundlaget skal arten være angivet på EF-fuglebeskyttelsesdirektivet bilag 1, jf. artikel 4, stk. 1 eller regelmæssigt forekomme i antal af international eller national betydning, jf. artikel 4, stk.2.</w:t>
            </w:r>
            <w:r w:rsidRPr="004E5966">
              <w:rPr>
                <w:rFonts w:ascii="Arial" w:hAnsi="Arial" w:cs="Arial"/>
                <w:sz w:val="20"/>
                <w:szCs w:val="20"/>
                <w:lang w:val="da-DK"/>
              </w:rPr>
              <w:br/>
              <w:t xml:space="preserve">For de arter der opfylder betingelser efter artikel 4, stk. 1 og/eller stk. 2 er det angivet i </w:t>
            </w:r>
            <w:r w:rsidRPr="004E5966">
              <w:rPr>
                <w:rFonts w:ascii="Arial" w:hAnsi="Arial" w:cs="Arial"/>
                <w:sz w:val="20"/>
                <w:szCs w:val="20"/>
                <w:lang w:val="da-DK"/>
              </w:rPr>
              <w:lastRenderedPageBreak/>
              <w:t>hvilke perioder af artens livscyklus denne forekommer i de udpegede beskyttelsesområder:</w:t>
            </w:r>
          </w:p>
          <w:p w14:paraId="03E02955" w14:textId="77777777" w:rsidR="00FC2AF8" w:rsidRPr="004E5966" w:rsidRDefault="00FC2AF8" w:rsidP="00B66A47">
            <w:pPr>
              <w:pStyle w:val="NormalWeb"/>
              <w:spacing w:line="210" w:lineRule="atLeast"/>
              <w:rPr>
                <w:rFonts w:ascii="Arial" w:hAnsi="Arial" w:cs="Arial"/>
                <w:sz w:val="20"/>
                <w:szCs w:val="20"/>
                <w:lang w:val="da-DK"/>
              </w:rPr>
            </w:pPr>
            <w:r w:rsidRPr="004E5966">
              <w:rPr>
                <w:rFonts w:ascii="Arial" w:hAnsi="Arial" w:cs="Arial"/>
                <w:sz w:val="20"/>
                <w:szCs w:val="20"/>
                <w:lang w:val="da-DK"/>
              </w:rPr>
              <w:t>Y: Ynglende art.</w:t>
            </w:r>
            <w:r w:rsidRPr="004E5966">
              <w:rPr>
                <w:rFonts w:ascii="Arial" w:hAnsi="Arial" w:cs="Arial"/>
                <w:sz w:val="20"/>
                <w:szCs w:val="20"/>
                <w:lang w:val="da-DK"/>
              </w:rPr>
              <w:br/>
              <w:t>T: Trækfugle, der opholder sig i området i internationalt betydende antal.</w:t>
            </w:r>
            <w:r w:rsidRPr="004E5966">
              <w:rPr>
                <w:rFonts w:ascii="Arial" w:hAnsi="Arial" w:cs="Arial"/>
                <w:sz w:val="20"/>
                <w:szCs w:val="20"/>
                <w:lang w:val="da-DK"/>
              </w:rPr>
              <w:br/>
              <w:t>Tn: Trækfugle, der opholder sig i området i nationalt betydende antal.</w:t>
            </w:r>
          </w:p>
          <w:p w14:paraId="499E49E4" w14:textId="77777777" w:rsidR="00FC2AF8" w:rsidRPr="004E5966" w:rsidRDefault="00FC2AF8" w:rsidP="00B66A47">
            <w:pPr>
              <w:pStyle w:val="NormalWeb"/>
              <w:spacing w:line="210" w:lineRule="atLeast"/>
              <w:rPr>
                <w:rFonts w:ascii="Arial" w:hAnsi="Arial" w:cs="Arial"/>
                <w:sz w:val="20"/>
                <w:szCs w:val="20"/>
                <w:lang w:val="da-DK"/>
              </w:rPr>
            </w:pPr>
            <w:r w:rsidRPr="004E5966">
              <w:rPr>
                <w:rFonts w:ascii="Arial" w:hAnsi="Arial" w:cs="Arial"/>
                <w:sz w:val="20"/>
                <w:szCs w:val="20"/>
                <w:lang w:val="da-DK"/>
              </w:rPr>
              <w:t>Udpegningsgrundlaget angiver hvilke kriterier, der ligger til grund for vurderingen af, om arten opfylder ovennævnte betingelser:</w:t>
            </w:r>
          </w:p>
          <w:p w14:paraId="58858984" w14:textId="77777777" w:rsidR="00FC2AF8" w:rsidRPr="004E5966" w:rsidRDefault="00FC2AF8" w:rsidP="00B66A47">
            <w:pPr>
              <w:keepLines w:val="0"/>
              <w:numPr>
                <w:ilvl w:val="0"/>
                <w:numId w:val="45"/>
              </w:numPr>
              <w:tabs>
                <w:tab w:val="clear" w:pos="720"/>
                <w:tab w:val="clear" w:pos="851"/>
                <w:tab w:val="clear" w:pos="1418"/>
                <w:tab w:val="clear" w:pos="9214"/>
                <w:tab w:val="num" w:pos="360"/>
              </w:tabs>
              <w:spacing w:before="100" w:beforeAutospacing="1" w:after="100" w:afterAutospacing="1" w:line="210" w:lineRule="atLeast"/>
              <w:rPr>
                <w:rFonts w:cs="Arial"/>
                <w:color w:val="000000"/>
                <w:sz w:val="20"/>
              </w:rPr>
            </w:pPr>
            <w:r w:rsidRPr="004E5966">
              <w:rPr>
                <w:rFonts w:cs="Arial"/>
                <w:color w:val="000000"/>
                <w:sz w:val="20"/>
              </w:rPr>
              <w:t xml:space="preserve">F1: arten er opført på Fuglebeskyttelsesdirektivets p.t. gældende Bilag I og yngler regelmæssigt i området i væsentligt antal, dvs. med 1% eller mere af den nationale bestand. </w:t>
            </w:r>
          </w:p>
          <w:p w14:paraId="15F9770E" w14:textId="77777777" w:rsidR="00FC2AF8" w:rsidRPr="004E5966" w:rsidRDefault="00FC2AF8" w:rsidP="00B66A47">
            <w:pPr>
              <w:keepLines w:val="0"/>
              <w:numPr>
                <w:ilvl w:val="0"/>
                <w:numId w:val="45"/>
              </w:numPr>
              <w:tabs>
                <w:tab w:val="clear" w:pos="720"/>
                <w:tab w:val="clear" w:pos="851"/>
                <w:tab w:val="clear" w:pos="1418"/>
                <w:tab w:val="clear" w:pos="9214"/>
                <w:tab w:val="num" w:pos="360"/>
              </w:tabs>
              <w:spacing w:before="100" w:beforeAutospacing="1" w:after="100" w:afterAutospacing="1" w:line="210" w:lineRule="atLeast"/>
              <w:rPr>
                <w:rFonts w:cs="Arial"/>
                <w:color w:val="000000"/>
                <w:sz w:val="20"/>
              </w:rPr>
            </w:pPr>
            <w:r w:rsidRPr="004E5966">
              <w:rPr>
                <w:rFonts w:cs="Arial"/>
                <w:color w:val="000000"/>
                <w:sz w:val="20"/>
              </w:rPr>
              <w:t xml:space="preserve">F2: arten er opført på Fuglebeskyttelsesdirektivets p.t. gældende Bilag I og har i en del af artens livscyklus en væsentlig forekomst i området, dvs. for talrige arter (T) skal arten være regelmæssigt tilbagevendende og forekomme i internationalt betydende antal, og for mere fåtallige arter (Tn), hvor områder i Danmark er væsentlige for at bevare arten i dens geografiske sø- og landområde, skal arten forekomme med 1% eller mere af den nationale bestand. </w:t>
            </w:r>
          </w:p>
          <w:p w14:paraId="1E590F5B" w14:textId="77777777" w:rsidR="00FC2AF8" w:rsidRPr="004E5966" w:rsidRDefault="00FC2AF8" w:rsidP="00B66A47">
            <w:pPr>
              <w:keepLines w:val="0"/>
              <w:numPr>
                <w:ilvl w:val="0"/>
                <w:numId w:val="45"/>
              </w:numPr>
              <w:tabs>
                <w:tab w:val="clear" w:pos="720"/>
                <w:tab w:val="clear" w:pos="851"/>
                <w:tab w:val="clear" w:pos="1418"/>
                <w:tab w:val="clear" w:pos="9214"/>
                <w:tab w:val="num" w:pos="360"/>
              </w:tabs>
              <w:spacing w:before="100" w:beforeAutospacing="1" w:after="100" w:afterAutospacing="1" w:line="210" w:lineRule="atLeast"/>
              <w:rPr>
                <w:rFonts w:cs="Arial"/>
                <w:color w:val="000000"/>
                <w:sz w:val="20"/>
              </w:rPr>
            </w:pPr>
            <w:r w:rsidRPr="004E5966">
              <w:rPr>
                <w:rFonts w:cs="Arial"/>
                <w:color w:val="000000"/>
                <w:sz w:val="20"/>
              </w:rPr>
              <w:t xml:space="preserve">F3: arten har en relativt lille, men dog væsentlig forekomst i området, fordi forekomsten bidrager væsentligt til den samlede opretholdelse af bestande af spredt forekommende arter som f.eks. Natravn og </w:t>
            </w:r>
            <w:proofErr w:type="spellStart"/>
            <w:r w:rsidRPr="004E5966">
              <w:rPr>
                <w:rFonts w:cs="Arial"/>
                <w:color w:val="000000"/>
                <w:sz w:val="20"/>
              </w:rPr>
              <w:t>Rødrygget</w:t>
            </w:r>
            <w:proofErr w:type="spellEnd"/>
            <w:r w:rsidRPr="004E5966">
              <w:rPr>
                <w:rFonts w:cs="Arial"/>
                <w:color w:val="000000"/>
                <w:sz w:val="20"/>
              </w:rPr>
              <w:t xml:space="preserve"> Tornskade. </w:t>
            </w:r>
          </w:p>
          <w:p w14:paraId="59AEE389" w14:textId="77777777" w:rsidR="00FC2AF8" w:rsidRPr="004E5966" w:rsidRDefault="00FC2AF8" w:rsidP="00B66A47">
            <w:pPr>
              <w:keepLines w:val="0"/>
              <w:numPr>
                <w:ilvl w:val="0"/>
                <w:numId w:val="45"/>
              </w:numPr>
              <w:tabs>
                <w:tab w:val="clear" w:pos="720"/>
                <w:tab w:val="clear" w:pos="851"/>
                <w:tab w:val="clear" w:pos="1418"/>
                <w:tab w:val="clear" w:pos="9214"/>
                <w:tab w:val="num" w:pos="360"/>
              </w:tabs>
              <w:spacing w:before="100" w:beforeAutospacing="1" w:after="100" w:afterAutospacing="1" w:line="210" w:lineRule="atLeast"/>
              <w:rPr>
                <w:rFonts w:cs="Arial"/>
                <w:color w:val="000000"/>
                <w:sz w:val="20"/>
              </w:rPr>
            </w:pPr>
            <w:r w:rsidRPr="004E5966">
              <w:rPr>
                <w:rFonts w:cs="Arial"/>
                <w:color w:val="000000"/>
                <w:sz w:val="20"/>
              </w:rPr>
              <w:t xml:space="preserve">F4: arten er regelmæssigt tilbagevendende og forekommer i internationalt betydende antal, dvs. at den i området forekommer med 1% eller mere af den samlede bestand inden for trækvejen af fuglearten.  </w:t>
            </w:r>
          </w:p>
          <w:p w14:paraId="255BD191" w14:textId="77777777" w:rsidR="00FC2AF8" w:rsidRPr="004E5966" w:rsidRDefault="00FC2AF8" w:rsidP="00B66A47">
            <w:pPr>
              <w:keepLines w:val="0"/>
              <w:numPr>
                <w:ilvl w:val="0"/>
                <w:numId w:val="45"/>
              </w:numPr>
              <w:tabs>
                <w:tab w:val="clear" w:pos="720"/>
                <w:tab w:val="clear" w:pos="851"/>
                <w:tab w:val="clear" w:pos="1418"/>
                <w:tab w:val="clear" w:pos="9214"/>
                <w:tab w:val="num" w:pos="360"/>
              </w:tabs>
              <w:spacing w:before="100" w:beforeAutospacing="1" w:after="100" w:afterAutospacing="1" w:line="210" w:lineRule="atLeast"/>
              <w:rPr>
                <w:rFonts w:cs="Arial"/>
                <w:color w:val="000000"/>
                <w:sz w:val="20"/>
              </w:rPr>
            </w:pPr>
            <w:r w:rsidRPr="004E5966">
              <w:rPr>
                <w:rFonts w:cs="Arial"/>
                <w:color w:val="000000"/>
                <w:sz w:val="20"/>
              </w:rPr>
              <w:t xml:space="preserve">F5: arten er regelmæssigt tilbagevendende og har en væsentlig forekomst i områder med internationalt betydende antal vandfugle, dvs. at der i området regelmæssigt forekommer mindst 20.000 vandfugle af forskellige arter, dog undtaget måger.  </w:t>
            </w:r>
          </w:p>
          <w:p w14:paraId="4E837680" w14:textId="77777777" w:rsidR="00FC2AF8" w:rsidRPr="004E5966" w:rsidRDefault="00FC2AF8" w:rsidP="00B66A47">
            <w:pPr>
              <w:keepLines w:val="0"/>
              <w:numPr>
                <w:ilvl w:val="0"/>
                <w:numId w:val="45"/>
              </w:numPr>
              <w:tabs>
                <w:tab w:val="clear" w:pos="720"/>
                <w:tab w:val="clear" w:pos="851"/>
                <w:tab w:val="clear" w:pos="1418"/>
                <w:tab w:val="clear" w:pos="9214"/>
                <w:tab w:val="num" w:pos="360"/>
              </w:tabs>
              <w:spacing w:before="100" w:beforeAutospacing="1" w:after="100" w:afterAutospacing="1" w:line="210" w:lineRule="atLeast"/>
              <w:rPr>
                <w:rFonts w:cs="Arial"/>
                <w:color w:val="000000"/>
                <w:sz w:val="20"/>
              </w:rPr>
            </w:pPr>
            <w:r w:rsidRPr="004E5966">
              <w:rPr>
                <w:rFonts w:cs="Arial"/>
                <w:color w:val="000000"/>
                <w:sz w:val="20"/>
              </w:rPr>
              <w:t xml:space="preserve">F6: arten har en relativt lille, men dog væsentlig forekomst i området, fordi forekomsten bidrager væsentligt til at opretholde artens udbredelsesområde i Danmark. </w:t>
            </w:r>
          </w:p>
          <w:p w14:paraId="2465E9A3" w14:textId="77777777" w:rsidR="00FC2AF8" w:rsidRPr="00B71F28" w:rsidRDefault="00FC2AF8" w:rsidP="00F45C58">
            <w:pPr>
              <w:keepNext/>
              <w:keepLines w:val="0"/>
              <w:numPr>
                <w:ilvl w:val="0"/>
                <w:numId w:val="45"/>
              </w:numPr>
              <w:tabs>
                <w:tab w:val="clear" w:pos="720"/>
                <w:tab w:val="clear" w:pos="851"/>
                <w:tab w:val="clear" w:pos="1418"/>
                <w:tab w:val="clear" w:pos="9214"/>
                <w:tab w:val="num" w:pos="360"/>
              </w:tabs>
              <w:spacing w:before="100" w:beforeAutospacing="1" w:after="100" w:afterAutospacing="1" w:line="210" w:lineRule="atLeast"/>
              <w:rPr>
                <w:rFonts w:cs="Arial"/>
                <w:szCs w:val="22"/>
              </w:rPr>
            </w:pPr>
            <w:r w:rsidRPr="004E5966">
              <w:rPr>
                <w:rFonts w:cs="Arial"/>
                <w:color w:val="000000"/>
                <w:sz w:val="20"/>
              </w:rPr>
              <w:t>F7: arten har en relativt lille, men dog væsentlig forekomst i området, fordi forekomsten bidrager væsentligt til artens overlevelse i kritiske perioder af dens livscyklus, f.eks. i isvintre, i fældningstiden, på trækket mod ynglestederne og lignende.</w:t>
            </w:r>
          </w:p>
        </w:tc>
      </w:tr>
    </w:tbl>
    <w:p w14:paraId="26E7D560" w14:textId="2645FB40" w:rsidR="00FC2AF8" w:rsidRPr="00787210" w:rsidRDefault="004E5966" w:rsidP="00F45C58">
      <w:pPr>
        <w:pStyle w:val="Caption"/>
        <w:rPr>
          <w:color w:val="auto"/>
        </w:rPr>
      </w:pPr>
      <w:r>
        <w:lastRenderedPageBreak/>
        <w:tab/>
      </w:r>
      <w:r w:rsidR="00F45C58" w:rsidRPr="00787210">
        <w:rPr>
          <w:color w:val="auto"/>
        </w:rPr>
        <w:t xml:space="preserve">Figur </w:t>
      </w:r>
      <w:r w:rsidR="006927F2" w:rsidRPr="00787210">
        <w:rPr>
          <w:color w:val="auto"/>
        </w:rPr>
        <w:fldChar w:fldCharType="begin"/>
      </w:r>
      <w:r w:rsidR="006927F2" w:rsidRPr="00787210">
        <w:rPr>
          <w:color w:val="auto"/>
        </w:rPr>
        <w:instrText xml:space="preserve"> SEQ Figur \* ARABIC </w:instrText>
      </w:r>
      <w:r w:rsidR="006927F2" w:rsidRPr="00787210">
        <w:rPr>
          <w:color w:val="auto"/>
        </w:rPr>
        <w:fldChar w:fldCharType="separate"/>
      </w:r>
      <w:r w:rsidR="00787210">
        <w:rPr>
          <w:noProof/>
          <w:color w:val="auto"/>
        </w:rPr>
        <w:t>18</w:t>
      </w:r>
      <w:r w:rsidR="006927F2" w:rsidRPr="00787210">
        <w:rPr>
          <w:noProof/>
          <w:color w:val="auto"/>
        </w:rPr>
        <w:fldChar w:fldCharType="end"/>
      </w:r>
      <w:r w:rsidR="00F45C58" w:rsidRPr="00787210">
        <w:rPr>
          <w:color w:val="auto"/>
        </w:rPr>
        <w:t>: Infoboks. Fakta om udpegningsgrundlag for internationale fuglebeskyttelsesområde.</w:t>
      </w:r>
    </w:p>
    <w:p w14:paraId="26F17C4C" w14:textId="77777777" w:rsidR="00FC2AF8" w:rsidRDefault="00FC2AF8" w:rsidP="00FC2AF8">
      <w:pPr>
        <w:pStyle w:val="BodyTextIndent"/>
      </w:pPr>
    </w:p>
    <w:p w14:paraId="4E852E27" w14:textId="77777777" w:rsidR="007150DD" w:rsidRDefault="007150DD" w:rsidP="00FC2AF8">
      <w:pPr>
        <w:pStyle w:val="BodyTextIndent"/>
      </w:pPr>
    </w:p>
    <w:p w14:paraId="1BE9531F" w14:textId="77777777" w:rsidR="001D7749" w:rsidRDefault="001D7749" w:rsidP="00FC2AF8">
      <w:pPr>
        <w:pStyle w:val="BodyTextIndent"/>
      </w:pPr>
    </w:p>
    <w:p w14:paraId="2FE0CC54" w14:textId="4C33F5C8" w:rsidR="00913162" w:rsidRDefault="00AA5EA4" w:rsidP="00404935">
      <w:pPr>
        <w:pStyle w:val="Heading2"/>
      </w:pPr>
      <w:bookmarkStart w:id="22" w:name="_Toc454976191"/>
      <w:r>
        <w:t>Bilag IV arter</w:t>
      </w:r>
      <w:bookmarkEnd w:id="22"/>
    </w:p>
    <w:p w14:paraId="4C220A32" w14:textId="5B700A57" w:rsidR="00B44F62" w:rsidRDefault="00B44F62" w:rsidP="00B44F62">
      <w:pPr>
        <w:pStyle w:val="BodyTextIndent"/>
      </w:pPr>
      <w:r>
        <w:t xml:space="preserve">Ifølge ”Håndbog om dyrearter på habitatdirektivets bilag IV” er der registeret følgende bilag IV arter i lokalområdet omkring </w:t>
      </w:r>
      <w:r w:rsidR="008845A1">
        <w:t>Seden Strandby</w:t>
      </w:r>
      <w:r>
        <w:t>.</w:t>
      </w:r>
      <w:r w:rsidR="00992526">
        <w:t xml:space="preserve"> </w:t>
      </w:r>
      <w:r w:rsidR="00992526" w:rsidRPr="008845A1">
        <w:t xml:space="preserve">Vandflagermus, brunflagermus, langøret flagermus, </w:t>
      </w:r>
      <w:proofErr w:type="spellStart"/>
      <w:r w:rsidR="00992526" w:rsidRPr="008845A1">
        <w:t>sydflagermus</w:t>
      </w:r>
      <w:proofErr w:type="spellEnd"/>
      <w:r w:rsidR="00992526" w:rsidRPr="008845A1">
        <w:t>, dværgflagermus, marsvin</w:t>
      </w:r>
      <w:r w:rsidR="00992526">
        <w:t>, markfirben, stor vandsalamander,</w:t>
      </w:r>
      <w:r w:rsidR="008845A1">
        <w:t xml:space="preserve"> strandtudse,</w:t>
      </w:r>
      <w:r w:rsidR="00992526">
        <w:t xml:space="preserve"> spidssnudet frø og springfrø.</w:t>
      </w:r>
    </w:p>
    <w:p w14:paraId="7665CB83" w14:textId="77777777" w:rsidR="00992526" w:rsidRDefault="00992526" w:rsidP="00B44F62">
      <w:pPr>
        <w:pStyle w:val="BodyTextIndent"/>
      </w:pPr>
    </w:p>
    <w:p w14:paraId="5F77E056" w14:textId="14E6318A" w:rsidR="00992526" w:rsidRPr="00992526" w:rsidRDefault="00992526" w:rsidP="00B44F62">
      <w:pPr>
        <w:pStyle w:val="BodyTextIndent"/>
        <w:rPr>
          <w:i/>
        </w:rPr>
      </w:pPr>
      <w:r w:rsidRPr="00992526">
        <w:rPr>
          <w:i/>
        </w:rPr>
        <w:t>Flagermus:</w:t>
      </w:r>
    </w:p>
    <w:p w14:paraId="7F157223" w14:textId="744993D4" w:rsidR="00B44F62" w:rsidRDefault="003E4428" w:rsidP="00B44F62">
      <w:pPr>
        <w:pStyle w:val="BodyTextIndent"/>
      </w:pPr>
      <w:r>
        <w:t>Indenfor</w:t>
      </w:r>
      <w:r w:rsidR="00992526">
        <w:t xml:space="preserve"> projektområdet er ingen gamle træer, bygninger eller lignende som vurderes at kunne være yngle eller rastested for flagermus.</w:t>
      </w:r>
      <w:r w:rsidR="008845A1">
        <w:t xml:space="preserve"> Det kan dog ikke udelukkes, at der i selve Seden Strandby er enkelte kolonier med flagermus.</w:t>
      </w:r>
    </w:p>
    <w:p w14:paraId="4C487333" w14:textId="77777777" w:rsidR="002A7C98" w:rsidRDefault="002A7C98" w:rsidP="00B44F62">
      <w:pPr>
        <w:pStyle w:val="BodyTextIndent"/>
      </w:pPr>
    </w:p>
    <w:p w14:paraId="3FFE65B5" w14:textId="50A5A9A2" w:rsidR="002A7C98" w:rsidRPr="002A7C98" w:rsidRDefault="002A7C98" w:rsidP="00B44F62">
      <w:pPr>
        <w:pStyle w:val="BodyTextIndent"/>
        <w:rPr>
          <w:i/>
        </w:rPr>
      </w:pPr>
      <w:r w:rsidRPr="002A7C98">
        <w:rPr>
          <w:i/>
        </w:rPr>
        <w:lastRenderedPageBreak/>
        <w:t>Marsvin</w:t>
      </w:r>
    </w:p>
    <w:p w14:paraId="1D90A20E" w14:textId="5EFC34A6" w:rsidR="002A7C98" w:rsidRDefault="007F25D4" w:rsidP="00B44F62">
      <w:pPr>
        <w:pStyle w:val="BodyTextIndent"/>
      </w:pPr>
      <w:r>
        <w:t>De indre dele af Odense Fjord er for lavvandede og lukkede til at være levested for marsvin.</w:t>
      </w:r>
    </w:p>
    <w:p w14:paraId="7E698EAE" w14:textId="77777777" w:rsidR="002A7C98" w:rsidRDefault="002A7C98" w:rsidP="00B44F62">
      <w:pPr>
        <w:pStyle w:val="BodyTextIndent"/>
      </w:pPr>
    </w:p>
    <w:p w14:paraId="127836E9" w14:textId="28DF31C8" w:rsidR="002A7C98" w:rsidRPr="002A7C98" w:rsidRDefault="002A7C98" w:rsidP="00B44F62">
      <w:pPr>
        <w:pStyle w:val="BodyTextIndent"/>
        <w:rPr>
          <w:i/>
        </w:rPr>
      </w:pPr>
      <w:r w:rsidRPr="002A7C98">
        <w:rPr>
          <w:i/>
        </w:rPr>
        <w:t>Padder</w:t>
      </w:r>
    </w:p>
    <w:p w14:paraId="52BFBD33" w14:textId="794C1828" w:rsidR="00B44F62" w:rsidRDefault="007F25D4" w:rsidP="00B44F62">
      <w:pPr>
        <w:pStyle w:val="BodyTextIndent"/>
      </w:pPr>
      <w:r>
        <w:t xml:space="preserve">Der er ikke gjort fund af padder i tilknytning til projektområdet og det vurderes ikke at der er egnede levesteder </w:t>
      </w:r>
      <w:r w:rsidR="002A7C98">
        <w:t>indenfor projektområdet.</w:t>
      </w:r>
    </w:p>
    <w:p w14:paraId="3870C416" w14:textId="77777777" w:rsidR="002A7C98" w:rsidRDefault="002A7C98" w:rsidP="00B44F62">
      <w:pPr>
        <w:pStyle w:val="BodyTextIndent"/>
      </w:pPr>
    </w:p>
    <w:p w14:paraId="02DCDBD3" w14:textId="6DE9DE34" w:rsidR="002A7C98" w:rsidRPr="002A7C98" w:rsidRDefault="002A7C98" w:rsidP="00B44F62">
      <w:pPr>
        <w:pStyle w:val="BodyTextIndent"/>
        <w:rPr>
          <w:i/>
        </w:rPr>
      </w:pPr>
      <w:r w:rsidRPr="002A7C98">
        <w:rPr>
          <w:i/>
        </w:rPr>
        <w:t>Markfirben</w:t>
      </w:r>
    </w:p>
    <w:p w14:paraId="45A3F816" w14:textId="109B2EEA" w:rsidR="00B9213C" w:rsidRDefault="002A7C98" w:rsidP="002A7C98">
      <w:pPr>
        <w:pStyle w:val="BodyTextIndent"/>
      </w:pPr>
      <w:r>
        <w:t>Markfirben findes spredt i landskabet på åbne, varme, solrige lokaliteter som jernbane- og vejskråninger, sten- og jorddiger, heder, overdrev, grusgrave, strandenge, kystskrænter og sandede bakkeområder.</w:t>
      </w:r>
      <w:r w:rsidR="00B9213C">
        <w:t xml:space="preserve"> Markfirben er normalt meget stedfaste, og i det omfang markfirben findes på strandeng/strandoverdrev er den afhængig af at der er diger eller andre tørre områder som ikke bliver oversvømmet af havvand i umiddelbar nærhed til dens primære levested. </w:t>
      </w:r>
    </w:p>
    <w:p w14:paraId="1BBC6AC4" w14:textId="77777777" w:rsidR="00B9213C" w:rsidRDefault="00B9213C" w:rsidP="002A7C98">
      <w:pPr>
        <w:pStyle w:val="BodyTextIndent"/>
      </w:pPr>
    </w:p>
    <w:p w14:paraId="142B4622" w14:textId="6E7025F6" w:rsidR="002A7C98" w:rsidRDefault="00B9213C" w:rsidP="002A7C98">
      <w:pPr>
        <w:pStyle w:val="BodyTextIndent"/>
      </w:pPr>
      <w:r>
        <w:t xml:space="preserve">Der er ikke registeret markfirben i nærheden af projektområdet. </w:t>
      </w:r>
      <w:r w:rsidR="007F25D4">
        <w:t>Indenfor projektområdet findes kun ganske små og ubetydelige arealer med som potentielt set kunne fungere som levested for markfirben</w:t>
      </w:r>
      <w:r>
        <w:t>.</w:t>
      </w:r>
      <w:r w:rsidR="007F25D4">
        <w:t xml:space="preserve"> På ingen af disse lokaliteter er der gjort fund af markfirben og det vurderes ikke at den findes i området.</w:t>
      </w:r>
    </w:p>
    <w:p w14:paraId="40A98F4D" w14:textId="77777777" w:rsidR="002A7C98" w:rsidRDefault="002A7C98" w:rsidP="00B44F62">
      <w:pPr>
        <w:pStyle w:val="BodyTextIndent"/>
      </w:pPr>
    </w:p>
    <w:p w14:paraId="22BADB3B" w14:textId="77777777" w:rsidR="009C3364" w:rsidRDefault="009C3364" w:rsidP="003D64C6">
      <w:pPr>
        <w:pStyle w:val="BodyTextIndent"/>
      </w:pPr>
    </w:p>
    <w:p w14:paraId="757931E2" w14:textId="705F84D0" w:rsidR="009C3364" w:rsidRDefault="00AA5EA4" w:rsidP="009C3364">
      <w:pPr>
        <w:pStyle w:val="Heading1"/>
      </w:pPr>
      <w:bookmarkStart w:id="23" w:name="_Toc454976192"/>
      <w:r>
        <w:t>Konsekvensvurdering</w:t>
      </w:r>
      <w:r w:rsidR="000F1BA8">
        <w:t xml:space="preserve"> Natura</w:t>
      </w:r>
      <w:r w:rsidR="00ED18E5">
        <w:t>-</w:t>
      </w:r>
      <w:r w:rsidR="000F1BA8">
        <w:t>2000</w:t>
      </w:r>
      <w:bookmarkEnd w:id="23"/>
    </w:p>
    <w:p w14:paraId="7B89EC1C" w14:textId="59095212" w:rsidR="00D7347B" w:rsidRDefault="00480BC8" w:rsidP="000F1BA8">
      <w:pPr>
        <w:pStyle w:val="Heading2"/>
      </w:pPr>
      <w:bookmarkStart w:id="24" w:name="_Toc454976193"/>
      <w:r>
        <w:t>Habitatområde H96</w:t>
      </w:r>
      <w:bookmarkEnd w:id="24"/>
    </w:p>
    <w:p w14:paraId="398B53F9" w14:textId="71338566" w:rsidR="006F2947" w:rsidRPr="00C01340" w:rsidRDefault="006F2947" w:rsidP="006F2947">
      <w:pPr>
        <w:pStyle w:val="BodyTextIndent"/>
        <w:rPr>
          <w:i/>
        </w:rPr>
      </w:pPr>
      <w:r w:rsidRPr="00C01340">
        <w:rPr>
          <w:i/>
        </w:rPr>
        <w:t>Strandeng (1330)</w:t>
      </w:r>
      <w:r>
        <w:rPr>
          <w:i/>
        </w:rPr>
        <w:t xml:space="preserve"> og </w:t>
      </w:r>
      <w:r w:rsidR="007F25D4">
        <w:rPr>
          <w:i/>
        </w:rPr>
        <w:t>Strandvold med flerårig vegetation</w:t>
      </w:r>
      <w:r>
        <w:rPr>
          <w:i/>
        </w:rPr>
        <w:t xml:space="preserve"> (</w:t>
      </w:r>
      <w:r w:rsidR="007F25D4">
        <w:rPr>
          <w:i/>
        </w:rPr>
        <w:t>1220</w:t>
      </w:r>
      <w:r>
        <w:rPr>
          <w:i/>
        </w:rPr>
        <w:t>)</w:t>
      </w:r>
    </w:p>
    <w:p w14:paraId="589EE119" w14:textId="2841EC18" w:rsidR="00FB215E" w:rsidRDefault="006F2947" w:rsidP="006F2947">
      <w:pPr>
        <w:pStyle w:val="BodyTextIndent"/>
      </w:pPr>
      <w:r>
        <w:t xml:space="preserve">Ved etablering af </w:t>
      </w:r>
      <w:r w:rsidR="00FB215E">
        <w:t xml:space="preserve">diget langs vejen </w:t>
      </w:r>
      <w:r>
        <w:t xml:space="preserve">vil et areal på mellem </w:t>
      </w:r>
      <w:r w:rsidR="00FB215E">
        <w:t>2</w:t>
      </w:r>
      <w:r w:rsidR="00067EE8">
        <w:t>5</w:t>
      </w:r>
      <w:r w:rsidR="00FB215E">
        <w:t>0</w:t>
      </w:r>
      <w:r>
        <w:t xml:space="preserve"> – </w:t>
      </w:r>
      <w:r w:rsidR="00067EE8">
        <w:t>30</w:t>
      </w:r>
      <w:r>
        <w:t>0 m</w:t>
      </w:r>
      <w:r>
        <w:rPr>
          <w:vertAlign w:val="superscript"/>
        </w:rPr>
        <w:t xml:space="preserve">2 </w:t>
      </w:r>
      <w:r>
        <w:t>af strandengen blive påvirket</w:t>
      </w:r>
      <w:r w:rsidR="00FB215E">
        <w:t>. Den del der påvirkes ved projektet er allerede på nuværende tidspunkt et noget tørt areal der er præget af de tidligere opfyldninger langs vejen.</w:t>
      </w:r>
      <w:r w:rsidR="00F236D5">
        <w:t xml:space="preserve"> Begge alternativer vil berøre denne del af strækningen.</w:t>
      </w:r>
    </w:p>
    <w:p w14:paraId="6D5A7841" w14:textId="77777777" w:rsidR="000851C8" w:rsidRDefault="000851C8" w:rsidP="006F2947">
      <w:pPr>
        <w:pStyle w:val="BodyTextIndent"/>
      </w:pPr>
    </w:p>
    <w:p w14:paraId="5D3E953C" w14:textId="6C43A7EE" w:rsidR="00FB215E" w:rsidRPr="00F236D5" w:rsidRDefault="00FB215E" w:rsidP="006F2947">
      <w:pPr>
        <w:pStyle w:val="BodyTextIndent"/>
      </w:pPr>
      <w:r>
        <w:t>Ved alterna</w:t>
      </w:r>
      <w:r w:rsidR="00F236D5">
        <w:t>tiv 2 vil et mindre areal med Strandvold med flerårig vegetation blive påvirket idet diget lægges langs selve kysten i kanten af forekomsten. Den samlede forekomst af arealet udgør ca. 1000 m</w:t>
      </w:r>
      <w:r w:rsidR="00F236D5">
        <w:rPr>
          <w:vertAlign w:val="superscript"/>
        </w:rPr>
        <w:t>2</w:t>
      </w:r>
      <w:r w:rsidR="00F236D5">
        <w:t xml:space="preserve"> hvoraf op imod halvdele af dette areal vil blive opfyldt – resten af arealet vil komme til at ligge bag diget.</w:t>
      </w:r>
      <w:r w:rsidR="00067EE8">
        <w:t xml:space="preserve"> Partiet med strandvold er meget lille og ligger imidlertid meget isoleret fra anden habitatnatur. Området har samtidig en ringe naturtilstand, hvorimod strandoverdrevet bag strandvolden har forekomst af en regionalt sjælden art. Strandoverdrevet vurderes ikke at blive påvirket ved alternativ 2 men en mindre del af dette overdrev vil blive påvirket ved alternativ 1.</w:t>
      </w:r>
    </w:p>
    <w:p w14:paraId="484172EF" w14:textId="77777777" w:rsidR="00FB215E" w:rsidRDefault="00FB215E" w:rsidP="006F2947">
      <w:pPr>
        <w:pStyle w:val="BodyTextIndent"/>
      </w:pPr>
      <w:bookmarkStart w:id="25" w:name="_GoBack"/>
      <w:bookmarkEnd w:id="25"/>
    </w:p>
    <w:p w14:paraId="3E3D58E7" w14:textId="2015D26A" w:rsidR="000851C8" w:rsidRDefault="000851C8" w:rsidP="006F2947">
      <w:pPr>
        <w:pStyle w:val="BodyTextIndent"/>
      </w:pPr>
      <w:r>
        <w:t>Samlet set vurderes det, at der med gennemførelse af projektet vil være en mindre påvirkning af strandengen</w:t>
      </w:r>
      <w:r w:rsidR="00067EE8">
        <w:t xml:space="preserve"> langs vejen samt af strandvolden centralt i området</w:t>
      </w:r>
      <w:r>
        <w:t xml:space="preserve">. Området der påvirkes vil dog begrænse sig til et areal der udgør </w:t>
      </w:r>
      <w:r w:rsidR="00067EE8">
        <w:t>væsentligt mindre end 1</w:t>
      </w:r>
      <w:r>
        <w:t>% af det samlede strandengsareal.</w:t>
      </w:r>
      <w:r w:rsidR="00067EE8">
        <w:t xml:space="preserve"> Strandvolde med flerårig vegetation findes typisk i smalle striber langs store dele af fjorden.</w:t>
      </w:r>
      <w:r>
        <w:t xml:space="preserve"> Med gennemførelse af projektet vil </w:t>
      </w:r>
      <w:r w:rsidR="00067EE8">
        <w:t>det samtidig blive muligt at lave et større naturgenopretningsprojekt øst for Seden Strandby, hvor der kan genskabes store sammenhængende strandengsområder – samt områder der er til gavn for områdets ynglende fu</w:t>
      </w:r>
      <w:r w:rsidR="00D04995">
        <w:t>gle, herunder specielt klyde samt områdets øvrige eng- og vadefugle.</w:t>
      </w:r>
      <w:r>
        <w:t xml:space="preserve"> </w:t>
      </w:r>
    </w:p>
    <w:p w14:paraId="55B8C838" w14:textId="77777777" w:rsidR="000851C8" w:rsidRDefault="000851C8" w:rsidP="006F2947">
      <w:pPr>
        <w:pStyle w:val="BodyTextIndent"/>
      </w:pPr>
    </w:p>
    <w:p w14:paraId="665DC3FB" w14:textId="531ED056" w:rsidR="0005277E" w:rsidRDefault="0005277E" w:rsidP="006F2947">
      <w:pPr>
        <w:pStyle w:val="BodyTextIndent"/>
      </w:pPr>
      <w:r>
        <w:lastRenderedPageBreak/>
        <w:t>Den del af strandengen</w:t>
      </w:r>
      <w:r w:rsidR="00D04995">
        <w:t xml:space="preserve"> og strandvolden</w:t>
      </w:r>
      <w:r>
        <w:t xml:space="preserve"> der vil blive påvirket består af et </w:t>
      </w:r>
      <w:r w:rsidR="00D04995">
        <w:t>arealer</w:t>
      </w:r>
      <w:r>
        <w:t xml:space="preserve"> med en dårlig</w:t>
      </w:r>
      <w:r w:rsidR="00D04995">
        <w:t xml:space="preserve"> - ringe</w:t>
      </w:r>
      <w:r>
        <w:t xml:space="preserve"> naturkvalitet og det vurderes </w:t>
      </w:r>
      <w:r w:rsidR="005C0AA8">
        <w:t xml:space="preserve">at </w:t>
      </w:r>
      <w:r>
        <w:t xml:space="preserve">området </w:t>
      </w:r>
      <w:r w:rsidR="005C0AA8">
        <w:t xml:space="preserve">ikke </w:t>
      </w:r>
      <w:r>
        <w:t>har en gunstig bevaringsstatus. Allerede med den nuværende lovlige brug af området vurderes det</w:t>
      </w:r>
      <w:r w:rsidR="00DA1D56">
        <w:t>,</w:t>
      </w:r>
      <w:r>
        <w:t xml:space="preserve"> at området</w:t>
      </w:r>
      <w:r w:rsidR="005C0AA8">
        <w:t xml:space="preserve"> ikke</w:t>
      </w:r>
      <w:r>
        <w:t xml:space="preserve"> vil kunne opnå en gunstig bevaringsstatus.</w:t>
      </w:r>
    </w:p>
    <w:p w14:paraId="0B8699C1" w14:textId="77777777" w:rsidR="0005277E" w:rsidRDefault="0005277E" w:rsidP="006F2947">
      <w:pPr>
        <w:pStyle w:val="BodyTextIndent"/>
      </w:pPr>
    </w:p>
    <w:p w14:paraId="7966BACE" w14:textId="602B4656" w:rsidR="000851C8" w:rsidRDefault="0005277E" w:rsidP="006F2947">
      <w:pPr>
        <w:pStyle w:val="BodyTextIndent"/>
      </w:pPr>
      <w:r>
        <w:t>Samlet set vurderes det således at projektet kun i meget begrænset grad vil påvirke</w:t>
      </w:r>
      <w:r w:rsidR="00DA1D56">
        <w:t xml:space="preserve"> det samlede</w:t>
      </w:r>
      <w:r>
        <w:t xml:space="preserve"> strandeng</w:t>
      </w:r>
      <w:r w:rsidR="00DA1D56">
        <w:t>s</w:t>
      </w:r>
      <w:r w:rsidR="00D04995">
        <w:t>- og strandvolds</w:t>
      </w:r>
      <w:r w:rsidR="00DA1D56">
        <w:t>område</w:t>
      </w:r>
      <w:r>
        <w:t xml:space="preserve">. </w:t>
      </w:r>
    </w:p>
    <w:p w14:paraId="77363BF0" w14:textId="77777777" w:rsidR="00D04995" w:rsidRDefault="00D04995" w:rsidP="006F2947">
      <w:pPr>
        <w:pStyle w:val="BodyTextIndent"/>
      </w:pPr>
    </w:p>
    <w:p w14:paraId="6048D894" w14:textId="07FB471B" w:rsidR="00D04995" w:rsidRDefault="00D04995" w:rsidP="006F2947">
      <w:pPr>
        <w:pStyle w:val="BodyTextIndent"/>
      </w:pPr>
      <w:r>
        <w:t>De marine naturtyper vil ikke blive påvirket af projektet.</w:t>
      </w:r>
    </w:p>
    <w:p w14:paraId="4DE39034" w14:textId="77777777" w:rsidR="00D04995" w:rsidRDefault="00D04995" w:rsidP="006F2947">
      <w:pPr>
        <w:pStyle w:val="BodyTextIndent"/>
      </w:pPr>
    </w:p>
    <w:p w14:paraId="05975280" w14:textId="77777777" w:rsidR="006F2947" w:rsidRDefault="006F2947" w:rsidP="006F2947">
      <w:pPr>
        <w:pStyle w:val="BodyTextIndent"/>
      </w:pPr>
    </w:p>
    <w:p w14:paraId="67543FD0" w14:textId="16879451" w:rsidR="00D7347B" w:rsidRDefault="00D7347B" w:rsidP="000F1BA8">
      <w:pPr>
        <w:pStyle w:val="Heading2"/>
      </w:pPr>
      <w:bookmarkStart w:id="26" w:name="_Toc454976194"/>
      <w:r>
        <w:t>Fuglebeskyttelse</w:t>
      </w:r>
      <w:r w:rsidR="00480BC8">
        <w:t xml:space="preserve">sområde F47 og </w:t>
      </w:r>
      <w:proofErr w:type="spellStart"/>
      <w:r w:rsidR="00480BC8">
        <w:t>Ramsarområde</w:t>
      </w:r>
      <w:proofErr w:type="spellEnd"/>
      <w:r w:rsidR="00480BC8">
        <w:t xml:space="preserve"> R15</w:t>
      </w:r>
      <w:bookmarkEnd w:id="26"/>
    </w:p>
    <w:p w14:paraId="381378F7" w14:textId="2DAB56C0" w:rsidR="00992D91" w:rsidRDefault="00992D91" w:rsidP="00992D91">
      <w:pPr>
        <w:pStyle w:val="BodyTextIndent"/>
      </w:pPr>
      <w:r>
        <w:t>P</w:t>
      </w:r>
      <w:r w:rsidR="00D04995">
        <w:t>rojektområdet er beliggende umiddelbart omkring Seden Strandby</w:t>
      </w:r>
      <w:r>
        <w:t>. Beliggenheden medfører, at der er færdsel på stranden samt sejlads ud for kysten ved projektområdet.</w:t>
      </w:r>
      <w:r w:rsidR="00D04995">
        <w:t xml:space="preserve"> Denne færdsel medfører at der er meget begrænsede ynglefugleforekomster i umiddelbar nærhed af diget. </w:t>
      </w:r>
    </w:p>
    <w:p w14:paraId="7441D203" w14:textId="77777777" w:rsidR="00513431" w:rsidRDefault="00513431" w:rsidP="00992D91">
      <w:pPr>
        <w:pStyle w:val="BodyTextIndent"/>
      </w:pPr>
    </w:p>
    <w:p w14:paraId="7A836AAD" w14:textId="4B510438" w:rsidR="00FC2AF8" w:rsidRDefault="00FC2AF8" w:rsidP="00FC2AF8">
      <w:pPr>
        <w:pStyle w:val="BodyTextIndent"/>
        <w:rPr>
          <w:rFonts w:cs="Arial"/>
        </w:rPr>
      </w:pPr>
      <w:r>
        <w:rPr>
          <w:rFonts w:cs="Arial"/>
        </w:rPr>
        <w:t xml:space="preserve">Flere af arterne forekommer ikke </w:t>
      </w:r>
      <w:r w:rsidR="00992D91">
        <w:rPr>
          <w:rFonts w:cs="Arial"/>
        </w:rPr>
        <w:t>ved</w:t>
      </w:r>
      <w:r>
        <w:rPr>
          <w:rFonts w:cs="Arial"/>
        </w:rPr>
        <w:t xml:space="preserve"> projektområde</w:t>
      </w:r>
      <w:r w:rsidR="00992D91">
        <w:rPr>
          <w:rFonts w:cs="Arial"/>
        </w:rPr>
        <w:t>t</w:t>
      </w:r>
      <w:r>
        <w:rPr>
          <w:rFonts w:cs="Arial"/>
        </w:rPr>
        <w:t xml:space="preserve">, og er ikke knyttet til levesteder der ligger i </w:t>
      </w:r>
      <w:r w:rsidR="00787210">
        <w:rPr>
          <w:rFonts w:cs="Arial"/>
        </w:rPr>
        <w:t xml:space="preserve">umiddelbar </w:t>
      </w:r>
      <w:r>
        <w:rPr>
          <w:rFonts w:cs="Arial"/>
        </w:rPr>
        <w:t>nærhed</w:t>
      </w:r>
      <w:r w:rsidR="00787210">
        <w:rPr>
          <w:rFonts w:cs="Arial"/>
        </w:rPr>
        <w:t xml:space="preserve"> af projektområdet</w:t>
      </w:r>
      <w:r w:rsidR="00D1495A">
        <w:rPr>
          <w:rFonts w:cs="Arial"/>
        </w:rPr>
        <w:t xml:space="preserve"> og vil derfor ikke blive vurderet i det efterfølgende</w:t>
      </w:r>
      <w:r>
        <w:rPr>
          <w:rFonts w:cs="Arial"/>
        </w:rPr>
        <w:t>. Det gælder arterne h</w:t>
      </w:r>
      <w:r w:rsidRPr="00CA6446">
        <w:rPr>
          <w:rFonts w:cs="Arial"/>
        </w:rPr>
        <w:t>avørn</w:t>
      </w:r>
      <w:r>
        <w:rPr>
          <w:rFonts w:cs="Arial"/>
        </w:rPr>
        <w:t xml:space="preserve">, </w:t>
      </w:r>
      <w:proofErr w:type="spellStart"/>
      <w:r>
        <w:rPr>
          <w:rFonts w:cs="Arial"/>
        </w:rPr>
        <w:t>r</w:t>
      </w:r>
      <w:r w:rsidRPr="00CA6446">
        <w:rPr>
          <w:rFonts w:cs="Arial"/>
        </w:rPr>
        <w:t>ørhøg</w:t>
      </w:r>
      <w:proofErr w:type="spellEnd"/>
      <w:r>
        <w:rPr>
          <w:rFonts w:cs="Arial"/>
        </w:rPr>
        <w:t xml:space="preserve">, </w:t>
      </w:r>
      <w:r w:rsidR="00D04995">
        <w:rPr>
          <w:rFonts w:cs="Arial"/>
        </w:rPr>
        <w:t>hjejle</w:t>
      </w:r>
      <w:r w:rsidR="00D1495A">
        <w:rPr>
          <w:rFonts w:cs="Arial"/>
        </w:rPr>
        <w:t xml:space="preserve"> og</w:t>
      </w:r>
      <w:r>
        <w:rPr>
          <w:rFonts w:cs="Arial"/>
        </w:rPr>
        <w:t xml:space="preserve"> k</w:t>
      </w:r>
      <w:r w:rsidRPr="00CA6446">
        <w:rPr>
          <w:rFonts w:cs="Arial"/>
        </w:rPr>
        <w:t>lyde</w:t>
      </w:r>
      <w:r w:rsidR="00787210">
        <w:rPr>
          <w:rFonts w:cs="Arial"/>
        </w:rPr>
        <w:t xml:space="preserve">. </w:t>
      </w:r>
      <w:r w:rsidR="000F1BA8">
        <w:rPr>
          <w:rFonts w:cs="Arial"/>
        </w:rPr>
        <w:fldChar w:fldCharType="begin"/>
      </w:r>
      <w:r w:rsidR="000F1BA8">
        <w:rPr>
          <w:rFonts w:cs="Arial"/>
        </w:rPr>
        <w:instrText xml:space="preserve"> REF _Ref444514621 \h </w:instrText>
      </w:r>
      <w:r w:rsidR="000F1BA8">
        <w:rPr>
          <w:rFonts w:cs="Arial"/>
        </w:rPr>
      </w:r>
      <w:r w:rsidR="000F1BA8">
        <w:rPr>
          <w:rFonts w:cs="Arial"/>
        </w:rPr>
        <w:fldChar w:fldCharType="end"/>
      </w:r>
    </w:p>
    <w:p w14:paraId="4513A73D" w14:textId="77777777" w:rsidR="003E4428" w:rsidRDefault="003E4428" w:rsidP="00FC2AF8">
      <w:pPr>
        <w:pStyle w:val="BodyTextIndent"/>
        <w:rPr>
          <w:rFonts w:cs="Arial"/>
        </w:rPr>
      </w:pPr>
    </w:p>
    <w:p w14:paraId="1FD11079" w14:textId="3D7D53C4" w:rsidR="00FC2AF8" w:rsidRDefault="00FC2AF8" w:rsidP="00D04995">
      <w:pPr>
        <w:pStyle w:val="BodyTextIndent"/>
        <w:rPr>
          <w:rFonts w:cs="Arial"/>
        </w:rPr>
      </w:pPr>
      <w:r>
        <w:rPr>
          <w:rFonts w:cs="Arial"/>
        </w:rPr>
        <w:t xml:space="preserve">De tre ternearter kan potentielt fouragere i havområder og raste i kystnære områder hvor der, som følge af projektet, kommer øget </w:t>
      </w:r>
      <w:r w:rsidR="00D04995">
        <w:rPr>
          <w:rFonts w:cs="Arial"/>
        </w:rPr>
        <w:t>aktivitet i forbindelse med selv anlæggelsen af diget</w:t>
      </w:r>
      <w:r>
        <w:rPr>
          <w:rFonts w:cs="Arial"/>
        </w:rPr>
        <w:t xml:space="preserve">. De tre arter yngler på relativt stor afstand til </w:t>
      </w:r>
      <w:r w:rsidR="00787210">
        <w:rPr>
          <w:rFonts w:cs="Arial"/>
        </w:rPr>
        <w:t>Seden Strandby</w:t>
      </w:r>
      <w:r>
        <w:rPr>
          <w:rFonts w:cs="Arial"/>
        </w:rPr>
        <w:t>, og flyver typisk ud fra ynglelokaliteterne til egnede kystnære fourageringslokaliteter på kort eller stor afstand. De tre arter vurderes, at reagere fleksibelt på eventuelle forstyrrelser og tilpasse deres fourageringsaktiviteter til disse uden, at det medføre negative påvirkninger på bestandene af de tre arter.</w:t>
      </w:r>
      <w:r w:rsidR="00B0441D">
        <w:rPr>
          <w:rFonts w:cs="Arial"/>
        </w:rPr>
        <w:t xml:space="preserve"> Samlet set vurderes det derfor ikke, at projektet vil påvirke de 3 ternearter negativt.</w:t>
      </w:r>
    </w:p>
    <w:p w14:paraId="3271A210" w14:textId="77777777" w:rsidR="00FC2AF8" w:rsidRDefault="00FC2AF8" w:rsidP="00FC2AF8">
      <w:pPr>
        <w:pStyle w:val="BodyTextIndent"/>
        <w:rPr>
          <w:rFonts w:cs="Arial"/>
        </w:rPr>
      </w:pPr>
    </w:p>
    <w:p w14:paraId="4C630AD1" w14:textId="1C05A17A" w:rsidR="00FC2AF8" w:rsidRPr="00717DCE" w:rsidRDefault="00FC2AF8" w:rsidP="00FC2AF8">
      <w:pPr>
        <w:pStyle w:val="BodyTextIndent"/>
        <w:tabs>
          <w:tab w:val="clear" w:pos="9214"/>
          <w:tab w:val="left" w:pos="3525"/>
        </w:tabs>
        <w:rPr>
          <w:rFonts w:cs="Arial"/>
        </w:rPr>
      </w:pPr>
      <w:r w:rsidRPr="00717DCE">
        <w:rPr>
          <w:rFonts w:cs="Arial"/>
        </w:rPr>
        <w:t>Sangsvane</w:t>
      </w:r>
      <w:r w:rsidR="00D04995" w:rsidRPr="00717DCE">
        <w:rPr>
          <w:rFonts w:cs="Arial"/>
        </w:rPr>
        <w:t xml:space="preserve"> og knopsvane</w:t>
      </w:r>
      <w:r w:rsidRPr="00717DCE">
        <w:rPr>
          <w:rFonts w:cs="Arial"/>
        </w:rPr>
        <w:t xml:space="preserve"> overnatter på vandflader på åbent hav eller i store søer. I dagtimerne anvender de det meste af tiden på, at fouragere på land, typisk på marker med vinterafgrøder. </w:t>
      </w:r>
      <w:r w:rsidR="00D04995" w:rsidRPr="00717DCE">
        <w:rPr>
          <w:rFonts w:cs="Arial"/>
        </w:rPr>
        <w:t>Etablering af diget</w:t>
      </w:r>
      <w:r w:rsidRPr="00717DCE">
        <w:rPr>
          <w:rFonts w:cs="Arial"/>
        </w:rPr>
        <w:t xml:space="preserve"> vurderes dog ikke, at medføre væsentligt øgede forstyrrelser på fouragerende sangsvaner</w:t>
      </w:r>
      <w:r w:rsidR="00D04995" w:rsidRPr="00717DCE">
        <w:rPr>
          <w:rFonts w:cs="Arial"/>
        </w:rPr>
        <w:t xml:space="preserve"> eller knopsvaner</w:t>
      </w:r>
      <w:r w:rsidRPr="00717DCE">
        <w:rPr>
          <w:rFonts w:cs="Arial"/>
        </w:rPr>
        <w:t xml:space="preserve"> på marker i området</w:t>
      </w:r>
      <w:r w:rsidR="00D04995" w:rsidRPr="00717DCE">
        <w:rPr>
          <w:rFonts w:cs="Arial"/>
        </w:rPr>
        <w:t xml:space="preserve"> fordi etablering af diget vil forekomme over en relativt kort periode</w:t>
      </w:r>
      <w:r w:rsidR="00717DCE" w:rsidRPr="00717DCE">
        <w:rPr>
          <w:rFonts w:cs="Arial"/>
        </w:rPr>
        <w:t xml:space="preserve"> og ikke vil forekomme i områder hvor der er større forekomster af fouragerende svaner</w:t>
      </w:r>
      <w:r w:rsidRPr="00717DCE">
        <w:rPr>
          <w:rFonts w:cs="Arial"/>
        </w:rPr>
        <w:t>.</w:t>
      </w:r>
    </w:p>
    <w:p w14:paraId="0F853F02" w14:textId="77777777" w:rsidR="003E4428" w:rsidRPr="00787210" w:rsidRDefault="003E4428" w:rsidP="00FC2AF8">
      <w:pPr>
        <w:pStyle w:val="BodyTextIndent"/>
        <w:tabs>
          <w:tab w:val="clear" w:pos="9214"/>
          <w:tab w:val="left" w:pos="3525"/>
        </w:tabs>
        <w:rPr>
          <w:rFonts w:cs="Arial"/>
          <w:highlight w:val="yellow"/>
        </w:rPr>
      </w:pPr>
    </w:p>
    <w:p w14:paraId="2BC62BB7" w14:textId="207910F0" w:rsidR="00FC2AF8" w:rsidRPr="00D1495A" w:rsidRDefault="00FC2AF8" w:rsidP="00FC2AF8">
      <w:pPr>
        <w:pStyle w:val="BodyTextIndent"/>
        <w:tabs>
          <w:tab w:val="clear" w:pos="9214"/>
          <w:tab w:val="left" w:pos="3525"/>
        </w:tabs>
        <w:rPr>
          <w:rFonts w:cs="Arial"/>
        </w:rPr>
      </w:pPr>
      <w:r w:rsidRPr="00D1495A">
        <w:rPr>
          <w:rFonts w:cs="Arial"/>
        </w:rPr>
        <w:t>Rastende og fouragerende individer af</w:t>
      </w:r>
      <w:r w:rsidR="00D1495A" w:rsidRPr="00D1495A">
        <w:rPr>
          <w:rFonts w:cs="Arial"/>
        </w:rPr>
        <w:t xml:space="preserve"> blishøne</w:t>
      </w:r>
      <w:r w:rsidRPr="00D1495A">
        <w:rPr>
          <w:rFonts w:cs="Arial"/>
        </w:rPr>
        <w:t xml:space="preserve"> kan potentielt blive forstyrret af </w:t>
      </w:r>
      <w:r w:rsidR="00FD5483" w:rsidRPr="00D1495A">
        <w:rPr>
          <w:rFonts w:cs="Arial"/>
        </w:rPr>
        <w:t>i forbindelse med anlæggelsen af selve diget</w:t>
      </w:r>
      <w:r w:rsidRPr="00D1495A">
        <w:rPr>
          <w:rFonts w:cs="Arial"/>
        </w:rPr>
        <w:t>.</w:t>
      </w:r>
      <w:r w:rsidR="00D1495A">
        <w:rPr>
          <w:rFonts w:cs="Arial"/>
        </w:rPr>
        <w:t xml:space="preserve"> Derudover vurderes der ikke at være nogen påvirkning af blishøne.</w:t>
      </w:r>
      <w:r w:rsidRPr="00D1495A">
        <w:rPr>
          <w:rFonts w:cs="Arial"/>
        </w:rPr>
        <w:t xml:space="preserve"> </w:t>
      </w:r>
    </w:p>
    <w:p w14:paraId="6C87DDF9" w14:textId="77777777" w:rsidR="00FC2AF8" w:rsidRPr="00787210" w:rsidRDefault="00FC2AF8" w:rsidP="00FC2AF8">
      <w:pPr>
        <w:pStyle w:val="BodyTextIndent"/>
        <w:tabs>
          <w:tab w:val="clear" w:pos="9214"/>
          <w:tab w:val="left" w:pos="3525"/>
        </w:tabs>
        <w:rPr>
          <w:rFonts w:cs="Arial"/>
          <w:highlight w:val="yellow"/>
        </w:rPr>
      </w:pPr>
    </w:p>
    <w:p w14:paraId="5C0E9AF8" w14:textId="268F2E3A" w:rsidR="00FC2AF8" w:rsidRPr="00D1495A" w:rsidRDefault="00FC2AF8" w:rsidP="00FC2AF8">
      <w:pPr>
        <w:pStyle w:val="BodyTextIndent"/>
        <w:tabs>
          <w:tab w:val="clear" w:pos="9214"/>
          <w:tab w:val="left" w:pos="3525"/>
        </w:tabs>
        <w:rPr>
          <w:rFonts w:cs="Arial"/>
        </w:rPr>
      </w:pPr>
      <w:r w:rsidRPr="00D1495A">
        <w:rPr>
          <w:rFonts w:cs="Arial"/>
        </w:rPr>
        <w:t xml:space="preserve">Projektets medfører potentielle påvirkning i form af forstyrrelser af rastende og fouragerende trækfugle i </w:t>
      </w:r>
      <w:r w:rsidR="00FD5483" w:rsidRPr="00D1495A">
        <w:rPr>
          <w:rFonts w:cs="Arial"/>
        </w:rPr>
        <w:t>det indre af Odense Fjord i forbindelse med selve anlæggelsen af diget</w:t>
      </w:r>
      <w:r w:rsidRPr="00D1495A">
        <w:rPr>
          <w:rFonts w:cs="Arial"/>
        </w:rPr>
        <w:t>.</w:t>
      </w:r>
      <w:r w:rsidR="00FD5483" w:rsidRPr="00D1495A">
        <w:rPr>
          <w:rFonts w:cs="Arial"/>
        </w:rPr>
        <w:t xml:space="preserve"> </w:t>
      </w:r>
      <w:r w:rsidRPr="00D1495A">
        <w:rPr>
          <w:rFonts w:cs="Arial"/>
        </w:rPr>
        <w:t>De potentielle påvirkninger vurderes, at være uden potentiel negativ påvirkning af bestandene af arterne i området idet forstyrrelser</w:t>
      </w:r>
      <w:r w:rsidR="00FD5483" w:rsidRPr="00D1495A">
        <w:rPr>
          <w:rFonts w:cs="Arial"/>
        </w:rPr>
        <w:t>ne</w:t>
      </w:r>
      <w:r w:rsidRPr="00D1495A">
        <w:rPr>
          <w:rFonts w:cs="Arial"/>
        </w:rPr>
        <w:t xml:space="preserve"> vurderes, at være</w:t>
      </w:r>
      <w:r w:rsidR="00FD5483" w:rsidRPr="00D1495A">
        <w:rPr>
          <w:rFonts w:cs="Arial"/>
        </w:rPr>
        <w:t xml:space="preserve"> kortvarige og </w:t>
      </w:r>
      <w:r w:rsidRPr="00D1495A">
        <w:rPr>
          <w:rFonts w:cs="Arial"/>
        </w:rPr>
        <w:t>minimale.</w:t>
      </w:r>
    </w:p>
    <w:p w14:paraId="05CEEFDE" w14:textId="77777777" w:rsidR="003E4428" w:rsidRPr="00787210" w:rsidRDefault="003E4428" w:rsidP="00FC2AF8">
      <w:pPr>
        <w:pStyle w:val="BodyTextIndent"/>
        <w:tabs>
          <w:tab w:val="clear" w:pos="9214"/>
          <w:tab w:val="left" w:pos="3525"/>
        </w:tabs>
        <w:rPr>
          <w:rFonts w:cs="Arial"/>
          <w:highlight w:val="yellow"/>
        </w:rPr>
      </w:pPr>
    </w:p>
    <w:p w14:paraId="375C1255" w14:textId="5E80F40F" w:rsidR="00FC2AF8" w:rsidRPr="00D1495A" w:rsidRDefault="00FC2AF8" w:rsidP="00FC2AF8">
      <w:pPr>
        <w:pStyle w:val="BodyTextIndent"/>
        <w:tabs>
          <w:tab w:val="clear" w:pos="9214"/>
          <w:tab w:val="left" w:pos="3525"/>
        </w:tabs>
        <w:rPr>
          <w:rFonts w:cs="Arial"/>
        </w:rPr>
      </w:pPr>
      <w:r w:rsidRPr="00D1495A">
        <w:rPr>
          <w:rFonts w:cs="Arial"/>
        </w:rPr>
        <w:t>Fuglebeskyttelsesområde</w:t>
      </w:r>
      <w:r w:rsidR="00F137C2" w:rsidRPr="00D1495A">
        <w:rPr>
          <w:rFonts w:cs="Arial"/>
        </w:rPr>
        <w:t>t</w:t>
      </w:r>
      <w:r w:rsidRPr="00D1495A">
        <w:rPr>
          <w:rFonts w:cs="Arial"/>
        </w:rPr>
        <w:t xml:space="preserve"> er meget stort og arterne vurderes ved periodiske forstyrrelser at have mulighed for, at fortrække til andre tilsvarende fouragerings- og rastearealer, der ikke er forstyrrede på det pågældende tidspunkt.</w:t>
      </w:r>
    </w:p>
    <w:p w14:paraId="6238127B" w14:textId="77777777" w:rsidR="00FC2AF8" w:rsidRPr="00D1495A" w:rsidRDefault="00FC2AF8" w:rsidP="00FC2AF8">
      <w:pPr>
        <w:pStyle w:val="BodyTextIndent"/>
        <w:tabs>
          <w:tab w:val="clear" w:pos="9214"/>
          <w:tab w:val="left" w:pos="3525"/>
        </w:tabs>
        <w:rPr>
          <w:rFonts w:cs="Arial"/>
        </w:rPr>
      </w:pPr>
    </w:p>
    <w:p w14:paraId="1C29DD17" w14:textId="0F4DE59D" w:rsidR="00FC2AF8" w:rsidRDefault="00FC2AF8" w:rsidP="00FC2AF8">
      <w:pPr>
        <w:pStyle w:val="BodyTextIndent"/>
        <w:tabs>
          <w:tab w:val="clear" w:pos="9214"/>
          <w:tab w:val="left" w:pos="3525"/>
        </w:tabs>
        <w:rPr>
          <w:rFonts w:cs="Arial"/>
        </w:rPr>
      </w:pPr>
      <w:r w:rsidRPr="00D1495A">
        <w:rPr>
          <w:rFonts w:cs="Arial"/>
        </w:rPr>
        <w:lastRenderedPageBreak/>
        <w:t xml:space="preserve">Det vurderes samlet, at projektet vil være uden negative virkninger på muligheden for at sikre eller genoprette gunstig bevaringsstatus for arterne på udpegningsgrundlaget for EF-fuglebeskyttelsesområde </w:t>
      </w:r>
      <w:r w:rsidR="00D1495A">
        <w:rPr>
          <w:rFonts w:cs="Arial"/>
        </w:rPr>
        <w:t>Odense Fjord</w:t>
      </w:r>
      <w:r w:rsidRPr="00D1495A">
        <w:rPr>
          <w:rFonts w:cs="Arial"/>
        </w:rPr>
        <w:t xml:space="preserve"> (F7</w:t>
      </w:r>
      <w:r w:rsidR="00D1495A">
        <w:rPr>
          <w:rFonts w:cs="Arial"/>
        </w:rPr>
        <w:t>5</w:t>
      </w:r>
      <w:r w:rsidRPr="00D1495A">
        <w:rPr>
          <w:rFonts w:cs="Arial"/>
        </w:rPr>
        <w:t>).</w:t>
      </w:r>
    </w:p>
    <w:p w14:paraId="51E815A7" w14:textId="77777777" w:rsidR="00FC2AF8" w:rsidRDefault="00FC2AF8" w:rsidP="00D7347B">
      <w:pPr>
        <w:pStyle w:val="BodyTextIndent"/>
      </w:pPr>
    </w:p>
    <w:p w14:paraId="4F93901E" w14:textId="77777777" w:rsidR="00FC2AF8" w:rsidRPr="00D7347B" w:rsidRDefault="00FC2AF8" w:rsidP="00D7347B">
      <w:pPr>
        <w:pStyle w:val="BodyTextIndent"/>
      </w:pPr>
    </w:p>
    <w:p w14:paraId="282A56A6" w14:textId="77777777" w:rsidR="00D7347B" w:rsidRDefault="00D7347B" w:rsidP="00D7347B">
      <w:pPr>
        <w:pStyle w:val="Heading2"/>
      </w:pPr>
      <w:bookmarkStart w:id="27" w:name="_Toc454976195"/>
      <w:r>
        <w:t>Bilag IV arter</w:t>
      </w:r>
      <w:bookmarkEnd w:id="27"/>
    </w:p>
    <w:p w14:paraId="62A1533E" w14:textId="7C65049F" w:rsidR="00E5330E" w:rsidRDefault="00E5330E" w:rsidP="00E5330E">
      <w:pPr>
        <w:pStyle w:val="BodyTextIndent"/>
      </w:pPr>
      <w:r>
        <w:t>Det vurderes</w:t>
      </w:r>
      <w:r w:rsidR="00F137C2">
        <w:t xml:space="preserve">, </w:t>
      </w:r>
      <w:r>
        <w:t xml:space="preserve">at der </w:t>
      </w:r>
      <w:r w:rsidR="00F137C2">
        <w:t xml:space="preserve">ikke </w:t>
      </w:r>
      <w:r>
        <w:t>findes bilag</w:t>
      </w:r>
      <w:r w:rsidR="00F137C2">
        <w:t>-</w:t>
      </w:r>
      <w:r>
        <w:t>IV arter indenfor eller i nærheden af projektområdet</w:t>
      </w:r>
      <w:r w:rsidR="00F137C2">
        <w:t>,</w:t>
      </w:r>
      <w:r>
        <w:t xml:space="preserve"> som vil blive påvirket af projektet.</w:t>
      </w:r>
    </w:p>
    <w:p w14:paraId="414A6EFE" w14:textId="77777777" w:rsidR="000F1BA8" w:rsidRDefault="000F1BA8" w:rsidP="00E5330E">
      <w:pPr>
        <w:pStyle w:val="BodyTextIndent"/>
      </w:pPr>
    </w:p>
    <w:p w14:paraId="733F5AD7" w14:textId="77777777" w:rsidR="003D64C6" w:rsidRDefault="003D64C6" w:rsidP="003D64C6">
      <w:pPr>
        <w:pStyle w:val="BodyTextIndent"/>
      </w:pPr>
    </w:p>
    <w:p w14:paraId="1A51CE9A" w14:textId="3DE7F33A" w:rsidR="00726B14" w:rsidRDefault="00AA5EA4" w:rsidP="00001C9C">
      <w:pPr>
        <w:pStyle w:val="Heading1"/>
      </w:pPr>
      <w:bookmarkStart w:id="28" w:name="_Toc454976196"/>
      <w:r>
        <w:t>Sammenfatning</w:t>
      </w:r>
      <w:r w:rsidR="00001C9C" w:rsidRPr="00001C9C">
        <w:t xml:space="preserve"> Natura 2000</w:t>
      </w:r>
      <w:bookmarkEnd w:id="28"/>
    </w:p>
    <w:p w14:paraId="20312C1C" w14:textId="26167645" w:rsidR="00E5330E" w:rsidRDefault="00E5330E" w:rsidP="00001C9C">
      <w:pPr>
        <w:pStyle w:val="Heading2"/>
      </w:pPr>
      <w:bookmarkStart w:id="29" w:name="_Toc454976197"/>
      <w:r>
        <w:t>Habitatområde H9</w:t>
      </w:r>
      <w:r w:rsidR="00FD5483">
        <w:t>4</w:t>
      </w:r>
      <w:bookmarkEnd w:id="29"/>
    </w:p>
    <w:p w14:paraId="64211030" w14:textId="23943C06" w:rsidR="00E5330E" w:rsidRDefault="00E5330E" w:rsidP="00E5330E">
      <w:pPr>
        <w:pStyle w:val="BodyTextIndent"/>
      </w:pPr>
      <w:r>
        <w:t>Samlet set vurderes det, at der med gennemførelse af projektet vil være en mindre påvirkning af et strandengsområde</w:t>
      </w:r>
      <w:r w:rsidR="00FD5483">
        <w:t xml:space="preserve"> samt af et område med strandvold med flerårig vegetation</w:t>
      </w:r>
      <w:r>
        <w:t xml:space="preserve">. Området der påvirkes vil dog begrænse sig til et areal der udgør ca. </w:t>
      </w:r>
      <w:r w:rsidR="00FD5483">
        <w:t>mindre end 1</w:t>
      </w:r>
      <w:r>
        <w:t xml:space="preserve">% af det samlede strandengsareal. </w:t>
      </w:r>
    </w:p>
    <w:p w14:paraId="6376F340" w14:textId="77777777" w:rsidR="00E5330E" w:rsidRDefault="00E5330E" w:rsidP="00E5330E">
      <w:pPr>
        <w:pStyle w:val="BodyTextIndent"/>
      </w:pPr>
    </w:p>
    <w:p w14:paraId="4C82D2CC" w14:textId="0050C1F2" w:rsidR="00E5330E" w:rsidRDefault="00E5330E" w:rsidP="00E5330E">
      <w:pPr>
        <w:pStyle w:val="BodyTextIndent"/>
      </w:pPr>
      <w:r>
        <w:t>Den del af strandengen</w:t>
      </w:r>
      <w:r w:rsidR="00FD5483">
        <w:t xml:space="preserve"> og strandvolden</w:t>
      </w:r>
      <w:r>
        <w:t xml:space="preserve"> der </w:t>
      </w:r>
      <w:r w:rsidR="00FD5483">
        <w:t xml:space="preserve">vil blive påvirket består af naturarealer </w:t>
      </w:r>
      <w:r>
        <w:t xml:space="preserve">med en dårlig naturkvalitet og det vurderes </w:t>
      </w:r>
      <w:r w:rsidR="00F137C2">
        <w:t xml:space="preserve">at </w:t>
      </w:r>
      <w:r>
        <w:t xml:space="preserve">området </w:t>
      </w:r>
      <w:r w:rsidR="00F137C2">
        <w:t xml:space="preserve">ikke </w:t>
      </w:r>
      <w:r>
        <w:t>har en gunstig bevaringsstatus. Allerede med den nuværende lovlige brug af området vurderes det</w:t>
      </w:r>
      <w:r w:rsidR="00F137C2">
        <w:t xml:space="preserve">, at </w:t>
      </w:r>
      <w:r>
        <w:t xml:space="preserve">området </w:t>
      </w:r>
      <w:r w:rsidR="00F137C2">
        <w:t xml:space="preserve">ikke </w:t>
      </w:r>
      <w:r>
        <w:t>vil kunne opnå en gunstig bevaringsstatus.</w:t>
      </w:r>
      <w:r w:rsidR="00001C9C">
        <w:t xml:space="preserve"> </w:t>
      </w:r>
      <w:r>
        <w:t>Samlet set vurderes det således</w:t>
      </w:r>
      <w:r w:rsidR="00F137C2">
        <w:t>,</w:t>
      </w:r>
      <w:r>
        <w:t xml:space="preserve"> at projektet kun i meget begrænset </w:t>
      </w:r>
      <w:r w:rsidR="00F137C2">
        <w:t xml:space="preserve">omfang </w:t>
      </w:r>
      <w:r>
        <w:t>vil påvirke det samlede strandengs</w:t>
      </w:r>
      <w:r w:rsidR="00FD5483">
        <w:t>- og strandvolds</w:t>
      </w:r>
      <w:r>
        <w:t xml:space="preserve">område. </w:t>
      </w:r>
    </w:p>
    <w:p w14:paraId="6F163AF2" w14:textId="77777777" w:rsidR="000F1BA8" w:rsidRDefault="000F1BA8" w:rsidP="00E5330E">
      <w:pPr>
        <w:pStyle w:val="BodyTextIndent"/>
      </w:pPr>
    </w:p>
    <w:p w14:paraId="42E04662" w14:textId="5639250C" w:rsidR="000F1BA8" w:rsidRDefault="000F1BA8" w:rsidP="00E5330E">
      <w:pPr>
        <w:pStyle w:val="BodyTextIndent"/>
      </w:pPr>
      <w:r>
        <w:t xml:space="preserve">Projektet vurderes samtidigt at </w:t>
      </w:r>
      <w:r w:rsidR="00FD5483">
        <w:t>åbne mulighed for at der kan gennemføres et større naturgenopretningsprojekt øst for Seden Strandby til gavn for naturtypen strandeng</w:t>
      </w:r>
      <w:r>
        <w:t>.</w:t>
      </w:r>
    </w:p>
    <w:p w14:paraId="64A89AF1" w14:textId="77777777" w:rsidR="00E5330E" w:rsidRDefault="00E5330E" w:rsidP="00E5330E">
      <w:pPr>
        <w:pStyle w:val="BodyTextIndent"/>
      </w:pPr>
    </w:p>
    <w:p w14:paraId="334CED83" w14:textId="77777777" w:rsidR="00E5330E" w:rsidRDefault="00E5330E" w:rsidP="00E5330E">
      <w:pPr>
        <w:pStyle w:val="BodyTextIndent"/>
      </w:pPr>
    </w:p>
    <w:p w14:paraId="3226258A" w14:textId="7B692DBA" w:rsidR="00E5330E" w:rsidRPr="00E5330E" w:rsidRDefault="00E5330E" w:rsidP="00001C9C">
      <w:pPr>
        <w:pStyle w:val="Heading2"/>
      </w:pPr>
      <w:bookmarkStart w:id="30" w:name="_Toc454976198"/>
      <w:r>
        <w:t>Fuglebesky</w:t>
      </w:r>
      <w:r w:rsidR="003547CA">
        <w:t>t</w:t>
      </w:r>
      <w:r w:rsidR="00FD5483">
        <w:t>telsesområde F75</w:t>
      </w:r>
      <w:bookmarkEnd w:id="30"/>
      <w:r>
        <w:t xml:space="preserve"> </w:t>
      </w:r>
    </w:p>
    <w:p w14:paraId="4C31365D" w14:textId="18F4FFD1" w:rsidR="00FB122F" w:rsidRDefault="00E5330E" w:rsidP="00E5330E">
      <w:pPr>
        <w:pStyle w:val="BodyTextIndent"/>
        <w:tabs>
          <w:tab w:val="clear" w:pos="9214"/>
          <w:tab w:val="left" w:pos="3525"/>
        </w:tabs>
        <w:rPr>
          <w:rFonts w:cs="Arial"/>
        </w:rPr>
      </w:pPr>
      <w:r w:rsidRPr="006E7CC3">
        <w:rPr>
          <w:rFonts w:cs="Arial"/>
        </w:rPr>
        <w:t xml:space="preserve">Det vurderes samlet, at </w:t>
      </w:r>
      <w:r>
        <w:rPr>
          <w:rFonts w:cs="Arial"/>
        </w:rPr>
        <w:t xml:space="preserve">projektet </w:t>
      </w:r>
      <w:r w:rsidRPr="006E7CC3">
        <w:rPr>
          <w:rFonts w:cs="Arial"/>
        </w:rPr>
        <w:t xml:space="preserve">vil være uden negative virkninger på muligheden for at sikre eller genoprette gunstig bevaringsstatus for </w:t>
      </w:r>
      <w:r>
        <w:rPr>
          <w:rFonts w:cs="Arial"/>
        </w:rPr>
        <w:t>arterne på udpegningsgrundlaget for</w:t>
      </w:r>
      <w:r w:rsidRPr="006E7CC3">
        <w:rPr>
          <w:rFonts w:cs="Arial"/>
        </w:rPr>
        <w:t xml:space="preserve"> EF-fuglebeskyttelsesområde Lillebælt (</w:t>
      </w:r>
      <w:r w:rsidR="00FD5483">
        <w:rPr>
          <w:rFonts w:cs="Arial"/>
        </w:rPr>
        <w:t>F75</w:t>
      </w:r>
      <w:r w:rsidRPr="006E7CC3">
        <w:rPr>
          <w:rFonts w:cs="Arial"/>
        </w:rPr>
        <w:t>).</w:t>
      </w:r>
      <w:r w:rsidR="00B0441D">
        <w:rPr>
          <w:rFonts w:cs="Arial"/>
        </w:rPr>
        <w:t xml:space="preserve"> </w:t>
      </w:r>
    </w:p>
    <w:p w14:paraId="5E5CC0A0" w14:textId="77777777" w:rsidR="00FB122F" w:rsidRDefault="00FB122F" w:rsidP="00E5330E">
      <w:pPr>
        <w:pStyle w:val="BodyTextIndent"/>
        <w:tabs>
          <w:tab w:val="clear" w:pos="9214"/>
          <w:tab w:val="left" w:pos="3525"/>
        </w:tabs>
        <w:rPr>
          <w:rFonts w:cs="Arial"/>
        </w:rPr>
      </w:pPr>
    </w:p>
    <w:p w14:paraId="4BAFB390" w14:textId="77777777" w:rsidR="00B9213C" w:rsidRPr="00B9213C" w:rsidRDefault="00B9213C" w:rsidP="00B9213C">
      <w:pPr>
        <w:pStyle w:val="BodyTextIndent"/>
      </w:pPr>
    </w:p>
    <w:p w14:paraId="5175C091" w14:textId="43C9E9B4" w:rsidR="00AA5EA4" w:rsidRDefault="00AA5EA4" w:rsidP="00001C9C">
      <w:pPr>
        <w:pStyle w:val="Heading2"/>
      </w:pPr>
      <w:bookmarkStart w:id="31" w:name="_Toc454976199"/>
      <w:r>
        <w:t>Bilag IV</w:t>
      </w:r>
      <w:r w:rsidR="00F137C2">
        <w:t>-</w:t>
      </w:r>
      <w:r>
        <w:t>arter</w:t>
      </w:r>
      <w:bookmarkEnd w:id="31"/>
    </w:p>
    <w:p w14:paraId="76407AE9" w14:textId="15EB7DB9" w:rsidR="00B9213C" w:rsidRDefault="00001C9C" w:rsidP="00B9213C">
      <w:pPr>
        <w:pStyle w:val="BodyTextIndent"/>
      </w:pPr>
      <w:r>
        <w:t>Det vurderes ikke at der med gennemførelse af projektet vil væren nogen påvirkning af bilag IV arter.</w:t>
      </w:r>
    </w:p>
    <w:p w14:paraId="36C09A48" w14:textId="77777777" w:rsidR="00001C9C" w:rsidRDefault="00001C9C" w:rsidP="00B9213C">
      <w:pPr>
        <w:pStyle w:val="BodyTextIndent"/>
      </w:pPr>
    </w:p>
    <w:p w14:paraId="71B82DDE" w14:textId="77777777" w:rsidR="00001C9C" w:rsidRPr="00B9213C" w:rsidRDefault="00001C9C" w:rsidP="00B9213C">
      <w:pPr>
        <w:pStyle w:val="BodyTextIndent"/>
      </w:pPr>
    </w:p>
    <w:p w14:paraId="693D25D0" w14:textId="69E07AE5" w:rsidR="00AA5EA4" w:rsidRDefault="00AA5EA4" w:rsidP="00D7347B">
      <w:pPr>
        <w:pStyle w:val="Heading2"/>
      </w:pPr>
      <w:bookmarkStart w:id="32" w:name="_Toc454976200"/>
      <w:proofErr w:type="spellStart"/>
      <w:r>
        <w:t>Swecos</w:t>
      </w:r>
      <w:proofErr w:type="spellEnd"/>
      <w:r>
        <w:t xml:space="preserve"> anbefalinger</w:t>
      </w:r>
      <w:bookmarkEnd w:id="32"/>
    </w:p>
    <w:p w14:paraId="40EA59E1" w14:textId="0C33CA7F" w:rsidR="002169F1" w:rsidRPr="002169F1" w:rsidRDefault="00FD5483" w:rsidP="002169F1">
      <w:pPr>
        <w:pStyle w:val="BodyTextIndent"/>
      </w:pPr>
      <w:r>
        <w:t xml:space="preserve">Af hensyn til områdets rastende fugle anbefales det at anlæggelsen af diget </w:t>
      </w:r>
      <w:r w:rsidR="002169F1">
        <w:t xml:space="preserve">ikke foregår i vintermånederne fra d. </w:t>
      </w:r>
      <w:r w:rsidR="00B9213C">
        <w:t>1</w:t>
      </w:r>
      <w:r w:rsidR="00F137C2">
        <w:t>.</w:t>
      </w:r>
      <w:r w:rsidR="00B9213C">
        <w:t xml:space="preserve"> oktober til den 1. april.</w:t>
      </w:r>
    </w:p>
    <w:p w14:paraId="40AEBF5C" w14:textId="77777777" w:rsidR="00AA5EA4" w:rsidRDefault="00AA5EA4" w:rsidP="00AA5EA4">
      <w:pPr>
        <w:pStyle w:val="BodyTextIndent"/>
      </w:pPr>
    </w:p>
    <w:p w14:paraId="04C3072E" w14:textId="77777777" w:rsidR="00001C9C" w:rsidRPr="00AA5EA4" w:rsidRDefault="00001C9C" w:rsidP="00AA5EA4">
      <w:pPr>
        <w:pStyle w:val="BodyTextIndent"/>
      </w:pPr>
    </w:p>
    <w:p w14:paraId="309D1E7F" w14:textId="71E2D3E8" w:rsidR="00A044C2" w:rsidRDefault="00A044C2" w:rsidP="00A044C2">
      <w:pPr>
        <w:pStyle w:val="Heading1"/>
      </w:pPr>
      <w:bookmarkStart w:id="33" w:name="_Toc454976201"/>
      <w:r>
        <w:lastRenderedPageBreak/>
        <w:t>Referencer</w:t>
      </w:r>
      <w:bookmarkEnd w:id="33"/>
    </w:p>
    <w:p w14:paraId="16A7CE0C" w14:textId="77777777" w:rsidR="00A044C2" w:rsidRDefault="00A044C2" w:rsidP="00A044C2">
      <w:pPr>
        <w:pStyle w:val="BodyTextIndent"/>
      </w:pPr>
    </w:p>
    <w:p w14:paraId="71D0AFB7" w14:textId="77777777" w:rsidR="00992D91" w:rsidRPr="000F29CE" w:rsidRDefault="00992D91" w:rsidP="00992D91">
      <w:pPr>
        <w:pStyle w:val="Almindeligtekst1"/>
      </w:pPr>
      <w:r w:rsidRPr="000F29CE">
        <w:t>Danmarks Miljøundersøgelser 2003. Faglig rapport fra DMU nr. 462. Bevaringsstatus for fuglearter omfattet af EF-fuglebeskyttelsesdirektivet</w:t>
      </w:r>
    </w:p>
    <w:p w14:paraId="6DF2035A" w14:textId="77777777" w:rsidR="00992D91" w:rsidRPr="00BE4502" w:rsidRDefault="00992D91" w:rsidP="00992D91">
      <w:pPr>
        <w:pStyle w:val="Almindeligtekst1"/>
      </w:pPr>
    </w:p>
    <w:p w14:paraId="787787E8" w14:textId="77777777" w:rsidR="00992D91" w:rsidRPr="000F29CE" w:rsidRDefault="00992D91" w:rsidP="00992D91">
      <w:pPr>
        <w:pStyle w:val="Almindeligtekst1"/>
      </w:pPr>
      <w:proofErr w:type="spellStart"/>
      <w:r w:rsidRPr="000F29CE">
        <w:t>DOFbasen</w:t>
      </w:r>
      <w:proofErr w:type="spellEnd"/>
      <w:r w:rsidRPr="000F29CE">
        <w:t xml:space="preserve"> (</w:t>
      </w:r>
      <w:hyperlink r:id="rId33" w:history="1">
        <w:r w:rsidRPr="000F29CE">
          <w:rPr>
            <w:rStyle w:val="AlmindeligtekstChar"/>
          </w:rPr>
          <w:t>www.dofbasen.dk</w:t>
        </w:r>
      </w:hyperlink>
      <w:r w:rsidRPr="000F29CE">
        <w:t>)</w:t>
      </w:r>
    </w:p>
    <w:p w14:paraId="1CA5C4FF" w14:textId="77777777" w:rsidR="00992D91" w:rsidRPr="000F29CE" w:rsidRDefault="00992D91" w:rsidP="00992D91">
      <w:pPr>
        <w:pStyle w:val="BodyTextIndent"/>
        <w:rPr>
          <w:rFonts w:cs="Arial"/>
        </w:rPr>
      </w:pPr>
    </w:p>
    <w:p w14:paraId="6341B686" w14:textId="20DD19A8" w:rsidR="00992D91" w:rsidRPr="000F29CE" w:rsidRDefault="00FD5483" w:rsidP="00992D91">
      <w:pPr>
        <w:pStyle w:val="Almindeligtekst1"/>
      </w:pPr>
      <w:r>
        <w:t>Naturstyrelsen 2015</w:t>
      </w:r>
      <w:r w:rsidR="00992D91" w:rsidRPr="000F29CE">
        <w:t xml:space="preserve">. Natura 2000-plan 2016-2021 </w:t>
      </w:r>
      <w:r>
        <w:t>Odense Fjord</w:t>
      </w:r>
      <w:r w:rsidR="00992D91" w:rsidRPr="000F29CE">
        <w:t xml:space="preserve"> Natura 2000-område nr. 11</w:t>
      </w:r>
      <w:r>
        <w:t>0</w:t>
      </w:r>
      <w:r w:rsidR="00992D91" w:rsidRPr="000F29CE">
        <w:t xml:space="preserve"> Habitatområde nr. 9</w:t>
      </w:r>
      <w:r>
        <w:t>4</w:t>
      </w:r>
      <w:r w:rsidR="00992D91" w:rsidRPr="000F29CE">
        <w:t xml:space="preserve"> Fuglebeskyttelsesområde nr. </w:t>
      </w:r>
      <w:r>
        <w:t>75</w:t>
      </w:r>
      <w:r w:rsidR="00992D91" w:rsidRPr="000F29CE">
        <w:t xml:space="preserve"> Miljøministeriet, Naturstyrelsen.</w:t>
      </w:r>
    </w:p>
    <w:p w14:paraId="6B041F79" w14:textId="77777777" w:rsidR="00992D91" w:rsidRPr="000F29CE" w:rsidRDefault="00992D91" w:rsidP="00992D91">
      <w:pPr>
        <w:pStyle w:val="Almindeligtekst1"/>
      </w:pPr>
    </w:p>
    <w:p w14:paraId="18385B46" w14:textId="67185911" w:rsidR="00992D91" w:rsidRPr="0044265B" w:rsidRDefault="0085466F" w:rsidP="00992D91">
      <w:pPr>
        <w:pStyle w:val="Almindeligtekst1"/>
      </w:pPr>
      <w:r>
        <w:t>Naturstyrelsen 2015</w:t>
      </w:r>
      <w:r w:rsidR="00992D91" w:rsidRPr="000F29CE">
        <w:t xml:space="preserve">. Natura 2000-basisanalyse 2016-2021 </w:t>
      </w:r>
      <w:r>
        <w:t>Odense Fjord</w:t>
      </w:r>
      <w:r w:rsidR="00992D91" w:rsidRPr="000F29CE">
        <w:t xml:space="preserve"> Natura 2000-område nr. 11</w:t>
      </w:r>
      <w:r>
        <w:t xml:space="preserve">0 Habitatområde nr. 94 Fuglebeskyttelsesområde nr. </w:t>
      </w:r>
      <w:r w:rsidR="00992D91" w:rsidRPr="000F29CE">
        <w:t>7</w:t>
      </w:r>
      <w:r>
        <w:t>5</w:t>
      </w:r>
      <w:r w:rsidR="00992D91" w:rsidRPr="000F29CE">
        <w:t>. Miljøministeriet, Naturstyrelsen.</w:t>
      </w:r>
    </w:p>
    <w:p w14:paraId="0B905251" w14:textId="77777777" w:rsidR="00992D91" w:rsidRDefault="00992D91" w:rsidP="00A044C2">
      <w:pPr>
        <w:pStyle w:val="BodyTextIndent"/>
      </w:pPr>
    </w:p>
    <w:p w14:paraId="3AB2A0D4" w14:textId="27CD7E7F" w:rsidR="00992D91" w:rsidRPr="00A044C2" w:rsidRDefault="002A7C98" w:rsidP="002A7C98">
      <w:pPr>
        <w:pStyle w:val="BodyTextIndent"/>
      </w:pPr>
      <w:r>
        <w:t>Søgaard, B. &amp; Asferg, T. (red.) 2007: Håndbog om arter på habitatdirektivets bilag IV – til brug i administration og planlægning. Danmarks Miljøundersøgelser, Aarhus Universitet. – Faglig rapport fra DMU nr. 635. 226 s. http://www.dmu.dk/Pub/FR635.pdf</w:t>
      </w:r>
    </w:p>
    <w:sectPr w:rsidR="00992D91" w:rsidRPr="00A044C2" w:rsidSect="00681311">
      <w:headerReference w:type="default" r:id="rId34"/>
      <w:footerReference w:type="default" r:id="rId35"/>
      <w:footerReference w:type="first" r:id="rId36"/>
      <w:pgSz w:w="11907" w:h="16840" w:code="9"/>
      <w:pgMar w:top="2268" w:right="992" w:bottom="1418" w:left="1701" w:header="397" w:footer="397" w:gutter="0"/>
      <w:pgNumType w:start="0"/>
      <w:cols w:space="708"/>
      <w:titlePg/>
      <w:docGrid w:linePitch="299"/>
    </w:sectPr>
  </w:body>
</w:document>
</file>

<file path=word/customizations.xml><?xml version="1.0" encoding="utf-8"?>
<wne:tcg xmlns:r="http://schemas.openxmlformats.org/officeDocument/2006/relationships" xmlns:wne="http://schemas.microsoft.com/office/word/2006/wordml">
  <wne:keymaps>
    <wne:keymap wne:kcmPrimary="002D">
      <wne:acd wne:acdName="acd7"/>
    </wne:keymap>
    <wne:keymap wne:kcmPrimary="0421">
      <wne:acd wne:acdName="acd2"/>
    </wne:keymap>
    <wne:keymap wne:kcmPrimary="0422">
      <wne:acd wne:acdName="acd6"/>
    </wne:keymap>
    <wne:keymap wne:kcmPrimary="0423">
      <wne:acd wne:acdName="acd4"/>
    </wne:keymap>
    <wne:keymap wne:kcmPrimary="0428">
      <wne:acd wne:acdName="acd5"/>
    </wne:keymap>
    <wne:keymap wne:kcmPrimary="042D">
      <wne:acd wne:acdName="acd7"/>
    </wne:keymap>
    <wne:keymap wne:kcmPrimary="0521">
      <wne:acd wne:acdName="acd0"/>
    </wne:keymap>
    <wne:keymap wne:kcmPrimary="0526">
      <wne:acd wne:acdName="acd3"/>
    </wne:keymap>
  </wne:keymaps>
  <wne:toolbars>
    <wne:acdManifest>
      <wne:acdEntry wne:acdName="acd0"/>
      <wne:acdEntry wne:acdName="acd1"/>
      <wne:acdEntry wne:acdName="acd2"/>
      <wne:acdEntry wne:acdName="acd3"/>
      <wne:acdEntry wne:acdName="acd4"/>
      <wne:acdEntry wne:acdName="acd5"/>
      <wne:acdEntry wne:acdName="acd6"/>
      <wne:acdEntry wne:acdName="acd7"/>
    </wne:acdManifest>
  </wne:toolbars>
  <wne:acds>
    <wne:acd wne:argValue="AQAAADEA" wne:acdName="acd0" wne:fciIndexBasedOn="0065"/>
    <wne:acd wne:argValue="AQAAAEIA" wne:acdName="acd1" wne:fciIndexBasedOn="0065"/>
    <wne:acd wne:argValue="AgBMAGkAcwB0ACAATgB1AG0AYgBlAHIAIAArAA==" wne:acdName="acd2" wne:fciIndexBasedOn="0065"/>
    <wne:acd wne:argValue="AQAAAEQA" wne:acdName="acd3" wne:fciIndexBasedOn="0065"/>
    <wne:acd wne:argValue="AQAAAAEA" wne:acdName="acd4" wne:fciIndexBasedOn="0065"/>
    <wne:acd wne:argValue="AQAAAAIA" wne:acdName="acd5" wne:fciIndexBasedOn="0065"/>
    <wne:acd wne:argValue="AQAAAAMA" wne:acdName="acd6" wne:fciIndexBasedOn="0065"/>
    <wne:acd wne:argValue="AQAAAEIA" wne:acdName="acd7"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A8E491" w14:textId="77777777" w:rsidR="00A864AB" w:rsidRDefault="00A864AB">
      <w:r>
        <w:separator/>
      </w:r>
    </w:p>
  </w:endnote>
  <w:endnote w:type="continuationSeparator" w:id="0">
    <w:p w14:paraId="4CA87557" w14:textId="77777777" w:rsidR="00A864AB" w:rsidRDefault="00A864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3A7CDD" w14:textId="5B410D65" w:rsidR="006142C8" w:rsidRPr="006E12C5" w:rsidRDefault="006142C8" w:rsidP="006E12C5">
    <w:pPr>
      <w:pStyle w:val="Footer"/>
      <w:rPr>
        <w:rFonts w:cs="Arial"/>
        <w:noProof/>
        <w:sz w:val="14"/>
        <w:szCs w:val="14"/>
      </w:rPr>
    </w:pPr>
    <w:r w:rsidRPr="006E12C5">
      <w:rPr>
        <w:rFonts w:cs="Arial"/>
        <w:sz w:val="14"/>
        <w:szCs w:val="14"/>
      </w:rPr>
      <w:fldChar w:fldCharType="begin"/>
    </w:r>
    <w:r w:rsidRPr="006E12C5">
      <w:rPr>
        <w:rFonts w:cs="Arial"/>
        <w:sz w:val="14"/>
        <w:szCs w:val="14"/>
      </w:rPr>
      <w:instrText xml:space="preserve"> FILENAME \* Lower\p </w:instrText>
    </w:r>
    <w:r w:rsidRPr="006E12C5">
      <w:rPr>
        <w:rFonts w:cs="Arial"/>
        <w:sz w:val="14"/>
        <w:szCs w:val="14"/>
      </w:rPr>
      <w:fldChar w:fldCharType="separate"/>
    </w:r>
    <w:r>
      <w:rPr>
        <w:rFonts w:cs="Arial"/>
        <w:noProof/>
        <w:sz w:val="14"/>
        <w:szCs w:val="14"/>
      </w:rPr>
      <w:t>c:\users\jak\documents\jak\seden strandby\naturkonsekvensvurdering.docx</w:t>
    </w:r>
    <w:r w:rsidRPr="006E12C5">
      <w:rPr>
        <w:rFonts w:cs="Arial"/>
        <w:sz w:val="14"/>
        <w:szCs w:val="14"/>
      </w:rPr>
      <w:fldChar w:fldCharType="end"/>
    </w:r>
    <w:r w:rsidRPr="006E12C5">
      <w:rPr>
        <w:rFonts w:cs="Arial"/>
        <w:sz w:val="14"/>
        <w:szCs w:val="14"/>
      </w:rPr>
      <w:t xml:space="preserve"> </w:t>
    </w:r>
    <w:r w:rsidRPr="006E12C5">
      <w:rPr>
        <w:rFonts w:cs="Arial"/>
        <w:sz w:val="14"/>
        <w:szCs w:val="14"/>
      </w:rPr>
      <w:tab/>
    </w:r>
  </w:p>
  <w:p w14:paraId="733A7CDE" w14:textId="2D0297A2" w:rsidR="006142C8" w:rsidRPr="006E12C5" w:rsidRDefault="006142C8" w:rsidP="00B23C80">
    <w:pPr>
      <w:pStyle w:val="Footer"/>
      <w:jc w:val="right"/>
    </w:pPr>
    <w:r>
      <w:rPr>
        <w:noProof/>
        <w:lang w:eastAsia="da-DK"/>
      </w:rPr>
      <w:drawing>
        <wp:anchor distT="0" distB="0" distL="114300" distR="114300" simplePos="0" relativeHeight="251663360" behindDoc="1" locked="1" layoutInCell="1" allowOverlap="0" wp14:anchorId="313729F0" wp14:editId="2C50A625">
          <wp:simplePos x="0" y="0"/>
          <wp:positionH relativeFrom="page">
            <wp:posOffset>6189203</wp:posOffset>
          </wp:positionH>
          <wp:positionV relativeFrom="page">
            <wp:posOffset>10194426</wp:posOffset>
          </wp:positionV>
          <wp:extent cx="676800" cy="201600"/>
          <wp:effectExtent l="0" t="0" r="0" b="8255"/>
          <wp:wrapTight wrapText="bothSides">
            <wp:wrapPolygon edited="0">
              <wp:start x="0" y="0"/>
              <wp:lineTo x="0" y="20442"/>
              <wp:lineTo x="20687" y="20442"/>
              <wp:lineTo x="2068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Master logo"/>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76800" cy="2016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EE5B8E" w14:textId="00686520" w:rsidR="006142C8" w:rsidRPr="006E12C5" w:rsidRDefault="006142C8" w:rsidP="00681311">
    <w:pPr>
      <w:pStyle w:val="Footer"/>
      <w:rPr>
        <w:rFonts w:cs="Arial"/>
        <w:sz w:val="14"/>
        <w:szCs w:val="14"/>
      </w:rPr>
    </w:pPr>
    <w:r w:rsidRPr="006E12C5">
      <w:rPr>
        <w:rFonts w:cs="Arial"/>
        <w:sz w:val="14"/>
        <w:szCs w:val="14"/>
      </w:rPr>
      <w:tab/>
    </w:r>
  </w:p>
  <w:p w14:paraId="4108DF44" w14:textId="3C00FB2A" w:rsidR="006142C8" w:rsidRPr="00681311" w:rsidRDefault="006142C8" w:rsidP="00681311">
    <w:pPr>
      <w:pStyle w:val="Footer"/>
      <w:jc w:val="right"/>
    </w:pPr>
    <w:r>
      <w:rPr>
        <w:noProof/>
        <w:lang w:eastAsia="da-DK"/>
      </w:rPr>
      <w:drawing>
        <wp:anchor distT="0" distB="0" distL="114300" distR="114300" simplePos="0" relativeHeight="251665408" behindDoc="1" locked="1" layoutInCell="1" allowOverlap="0" wp14:anchorId="3DCC94C5" wp14:editId="6C7412C5">
          <wp:simplePos x="0" y="0"/>
          <wp:positionH relativeFrom="page">
            <wp:posOffset>6189203</wp:posOffset>
          </wp:positionH>
          <wp:positionV relativeFrom="page">
            <wp:posOffset>10194426</wp:posOffset>
          </wp:positionV>
          <wp:extent cx="676800" cy="201600"/>
          <wp:effectExtent l="0" t="0" r="0" b="8255"/>
          <wp:wrapTight wrapText="bothSides">
            <wp:wrapPolygon edited="0">
              <wp:start x="0" y="0"/>
              <wp:lineTo x="0" y="20442"/>
              <wp:lineTo x="20687" y="20442"/>
              <wp:lineTo x="20687"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B-Master logo"/>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676800" cy="20160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D59D02" w14:textId="77777777" w:rsidR="00A864AB" w:rsidRDefault="00A864AB">
      <w:r>
        <w:separator/>
      </w:r>
    </w:p>
  </w:footnote>
  <w:footnote w:type="continuationSeparator" w:id="0">
    <w:p w14:paraId="6E3CD330" w14:textId="77777777" w:rsidR="00A864AB" w:rsidRDefault="00A864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CellMar>
        <w:left w:w="0" w:type="dxa"/>
        <w:right w:w="0" w:type="dxa"/>
      </w:tblCellMar>
      <w:tblLook w:val="0000" w:firstRow="0" w:lastRow="0" w:firstColumn="0" w:lastColumn="0" w:noHBand="0" w:noVBand="0"/>
    </w:tblPr>
    <w:tblGrid>
      <w:gridCol w:w="6912"/>
      <w:gridCol w:w="2518"/>
    </w:tblGrid>
    <w:tr w:rsidR="006142C8" w14:paraId="733A7CD7" w14:textId="77777777" w:rsidTr="00966BF5">
      <w:tc>
        <w:tcPr>
          <w:tcW w:w="6912" w:type="dxa"/>
        </w:tcPr>
        <w:p w14:paraId="733A7CD3" w14:textId="77777777" w:rsidR="006142C8" w:rsidRDefault="006142C8">
          <w:pPr>
            <w:pStyle w:val="BodyText"/>
          </w:pPr>
        </w:p>
        <w:p w14:paraId="733A7CD5" w14:textId="77777777" w:rsidR="006142C8" w:rsidRDefault="006142C8">
          <w:pPr>
            <w:pStyle w:val="HeaderA"/>
          </w:pPr>
        </w:p>
      </w:tc>
      <w:tc>
        <w:tcPr>
          <w:tcW w:w="2518" w:type="dxa"/>
        </w:tcPr>
        <w:p w14:paraId="733A7CD6" w14:textId="77777777" w:rsidR="006142C8" w:rsidRDefault="006142C8">
          <w:pPr>
            <w:pStyle w:val="HeaderA"/>
          </w:pPr>
        </w:p>
      </w:tc>
    </w:tr>
  </w:tbl>
  <w:p w14:paraId="733A7CDA" w14:textId="77777777" w:rsidR="006142C8" w:rsidRPr="006E12C5" w:rsidRDefault="006142C8">
    <w:pPr>
      <w:pStyle w:val="Header"/>
      <w:rPr>
        <w:sz w:val="18"/>
        <w:szCs w:val="18"/>
      </w:rPr>
    </w:pPr>
    <w:r>
      <w:tab/>
    </w:r>
    <w:r w:rsidRPr="006E12C5">
      <w:rPr>
        <w:sz w:val="18"/>
        <w:szCs w:val="18"/>
      </w:rPr>
      <w:t xml:space="preserve">Side </w:t>
    </w:r>
    <w:r>
      <w:fldChar w:fldCharType="begin"/>
    </w:r>
    <w:r>
      <w:instrText xml:space="preserve"> PAGE </w:instrText>
    </w:r>
    <w:r>
      <w:fldChar w:fldCharType="separate"/>
    </w:r>
    <w:r w:rsidR="00B951DA">
      <w:rPr>
        <w:noProof/>
      </w:rPr>
      <w:t>20</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EEF6F176"/>
    <w:lvl w:ilvl="0">
      <w:start w:val="1"/>
      <w:numFmt w:val="decimal"/>
      <w:pStyle w:val="ListNumber"/>
      <w:lvlText w:val="%1."/>
      <w:lvlJc w:val="left"/>
      <w:pPr>
        <w:tabs>
          <w:tab w:val="num" w:pos="1418"/>
        </w:tabs>
        <w:ind w:left="1418" w:hanging="567"/>
      </w:pPr>
    </w:lvl>
  </w:abstractNum>
  <w:abstractNum w:abstractNumId="1" w15:restartNumberingAfterBreak="0">
    <w:nsid w:val="FFFFFF89"/>
    <w:multiLevelType w:val="singleLevel"/>
    <w:tmpl w:val="8AE285C2"/>
    <w:lvl w:ilvl="0">
      <w:start w:val="1"/>
      <w:numFmt w:val="bullet"/>
      <w:pStyle w:val="ListBullet"/>
      <w:lvlText w:val=""/>
      <w:lvlJc w:val="left"/>
      <w:pPr>
        <w:tabs>
          <w:tab w:val="num" w:pos="1211"/>
        </w:tabs>
        <w:ind w:left="1191" w:hanging="340"/>
      </w:pPr>
      <w:rPr>
        <w:rFonts w:ascii="Symbol" w:hAnsi="Symbol" w:hint="default"/>
      </w:rPr>
    </w:lvl>
  </w:abstractNum>
  <w:abstractNum w:abstractNumId="2" w15:restartNumberingAfterBreak="0">
    <w:nsid w:val="FFFFFFFB"/>
    <w:multiLevelType w:val="multilevel"/>
    <w:tmpl w:val="E940C502"/>
    <w:lvl w:ilvl="0">
      <w:start w:val="1"/>
      <w:numFmt w:val="decimal"/>
      <w:pStyle w:val="Heading1"/>
      <w:lvlText w:val="%1"/>
      <w:legacy w:legacy="1" w:legacySpace="120" w:legacyIndent="851"/>
      <w:lvlJc w:val="left"/>
      <w:pPr>
        <w:ind w:left="851" w:hanging="851"/>
      </w:pPr>
    </w:lvl>
    <w:lvl w:ilvl="1">
      <w:start w:val="1"/>
      <w:numFmt w:val="decimal"/>
      <w:pStyle w:val="Heading2"/>
      <w:lvlText w:val="%1.%2"/>
      <w:legacy w:legacy="1" w:legacySpace="120" w:legacyIndent="851"/>
      <w:lvlJc w:val="left"/>
      <w:pPr>
        <w:ind w:left="851" w:hanging="851"/>
      </w:pPr>
    </w:lvl>
    <w:lvl w:ilvl="2">
      <w:start w:val="1"/>
      <w:numFmt w:val="decimal"/>
      <w:pStyle w:val="Heading3"/>
      <w:lvlText w:val="%1.%2.%3"/>
      <w:legacy w:legacy="1" w:legacySpace="120" w:legacyIndent="851"/>
      <w:lvlJc w:val="left"/>
      <w:pPr>
        <w:ind w:left="851" w:hanging="851"/>
      </w:pPr>
    </w:lvl>
    <w:lvl w:ilvl="3">
      <w:start w:val="1"/>
      <w:numFmt w:val="none"/>
      <w:pStyle w:val="Heading4"/>
      <w:suff w:val="nothing"/>
      <w:lvlText w:val=""/>
      <w:lvlJc w:val="left"/>
    </w:lvl>
    <w:lvl w:ilvl="4">
      <w:start w:val="1"/>
      <w:numFmt w:val="decimal"/>
      <w:pStyle w:val="Heading5"/>
      <w:lvlText w:val="%5."/>
      <w:legacy w:legacy="1" w:legacySpace="120" w:legacyIndent="567"/>
      <w:lvlJc w:val="left"/>
      <w:pPr>
        <w:ind w:left="1418" w:hanging="567"/>
      </w:pPr>
    </w:lvl>
    <w:lvl w:ilvl="5">
      <w:numFmt w:val="none"/>
      <w:pStyle w:val="Heading6"/>
      <w:lvlText w:val=""/>
      <w:lvlJc w:val="left"/>
      <w:pPr>
        <w:tabs>
          <w:tab w:val="num" w:pos="360"/>
        </w:tabs>
      </w:pPr>
    </w:lvl>
    <w:lvl w:ilvl="6">
      <w:start w:val="1"/>
      <w:numFmt w:val="decimal"/>
      <w:pStyle w:val="Heading7"/>
      <w:lvlText w:val="%6..%7"/>
      <w:legacy w:legacy="1" w:legacySpace="120" w:legacyIndent="360"/>
      <w:lvlJc w:val="left"/>
    </w:lvl>
    <w:lvl w:ilvl="7">
      <w:start w:val="1"/>
      <w:numFmt w:val="decimal"/>
      <w:pStyle w:val="Heading8"/>
      <w:lvlText w:val="%6..%7.%8"/>
      <w:legacy w:legacy="1" w:legacySpace="120" w:legacyIndent="360"/>
      <w:lvlJc w:val="left"/>
    </w:lvl>
    <w:lvl w:ilvl="8">
      <w:start w:val="1"/>
      <w:numFmt w:val="decimal"/>
      <w:pStyle w:val="Heading9"/>
      <w:lvlText w:val="%6..%7.%8.%9"/>
      <w:legacy w:legacy="1" w:legacySpace="120" w:legacyIndent="360"/>
      <w:lvlJc w:val="left"/>
    </w:lvl>
  </w:abstractNum>
  <w:abstractNum w:abstractNumId="3" w15:restartNumberingAfterBreak="0">
    <w:nsid w:val="0E6B60BB"/>
    <w:multiLevelType w:val="singleLevel"/>
    <w:tmpl w:val="AC2211EA"/>
    <w:lvl w:ilvl="0">
      <w:start w:val="1"/>
      <w:numFmt w:val="bullet"/>
      <w:pStyle w:val="ListBullet0"/>
      <w:lvlText w:val=""/>
      <w:lvlJc w:val="left"/>
      <w:pPr>
        <w:tabs>
          <w:tab w:val="num" w:pos="1211"/>
        </w:tabs>
        <w:ind w:left="1191" w:hanging="340"/>
      </w:pPr>
      <w:rPr>
        <w:rFonts w:ascii="Symbol" w:hAnsi="Symbol" w:hint="default"/>
      </w:rPr>
    </w:lvl>
  </w:abstractNum>
  <w:abstractNum w:abstractNumId="4" w15:restartNumberingAfterBreak="0">
    <w:nsid w:val="17A84B80"/>
    <w:multiLevelType w:val="hybridMultilevel"/>
    <w:tmpl w:val="1F821544"/>
    <w:lvl w:ilvl="0" w:tplc="483ED7F4">
      <w:start w:val="1"/>
      <w:numFmt w:val="decimal"/>
      <w:pStyle w:val="Nummereredepunkter"/>
      <w:lvlText w:val="%1)"/>
      <w:lvlJc w:val="left"/>
      <w:pPr>
        <w:ind w:left="1134" w:hanging="283"/>
      </w:pPr>
      <w:rPr>
        <w:rFonts w:hint="default"/>
      </w:rPr>
    </w:lvl>
    <w:lvl w:ilvl="1" w:tplc="04060019" w:tentative="1">
      <w:start w:val="1"/>
      <w:numFmt w:val="lowerLetter"/>
      <w:lvlText w:val="%2."/>
      <w:lvlJc w:val="left"/>
      <w:pPr>
        <w:ind w:left="2291" w:hanging="360"/>
      </w:pPr>
    </w:lvl>
    <w:lvl w:ilvl="2" w:tplc="0406001B" w:tentative="1">
      <w:start w:val="1"/>
      <w:numFmt w:val="lowerRoman"/>
      <w:lvlText w:val="%3."/>
      <w:lvlJc w:val="right"/>
      <w:pPr>
        <w:ind w:left="3011" w:hanging="180"/>
      </w:pPr>
    </w:lvl>
    <w:lvl w:ilvl="3" w:tplc="0406000F" w:tentative="1">
      <w:start w:val="1"/>
      <w:numFmt w:val="decimal"/>
      <w:lvlText w:val="%4."/>
      <w:lvlJc w:val="left"/>
      <w:pPr>
        <w:ind w:left="3731" w:hanging="360"/>
      </w:pPr>
    </w:lvl>
    <w:lvl w:ilvl="4" w:tplc="04060019" w:tentative="1">
      <w:start w:val="1"/>
      <w:numFmt w:val="lowerLetter"/>
      <w:lvlText w:val="%5."/>
      <w:lvlJc w:val="left"/>
      <w:pPr>
        <w:ind w:left="4451" w:hanging="360"/>
      </w:pPr>
    </w:lvl>
    <w:lvl w:ilvl="5" w:tplc="0406001B" w:tentative="1">
      <w:start w:val="1"/>
      <w:numFmt w:val="lowerRoman"/>
      <w:lvlText w:val="%6."/>
      <w:lvlJc w:val="right"/>
      <w:pPr>
        <w:ind w:left="5171" w:hanging="180"/>
      </w:pPr>
    </w:lvl>
    <w:lvl w:ilvl="6" w:tplc="0406000F" w:tentative="1">
      <w:start w:val="1"/>
      <w:numFmt w:val="decimal"/>
      <w:lvlText w:val="%7."/>
      <w:lvlJc w:val="left"/>
      <w:pPr>
        <w:ind w:left="5891" w:hanging="360"/>
      </w:pPr>
    </w:lvl>
    <w:lvl w:ilvl="7" w:tplc="04060019" w:tentative="1">
      <w:start w:val="1"/>
      <w:numFmt w:val="lowerLetter"/>
      <w:lvlText w:val="%8."/>
      <w:lvlJc w:val="left"/>
      <w:pPr>
        <w:ind w:left="6611" w:hanging="360"/>
      </w:pPr>
    </w:lvl>
    <w:lvl w:ilvl="8" w:tplc="0406001B" w:tentative="1">
      <w:start w:val="1"/>
      <w:numFmt w:val="lowerRoman"/>
      <w:lvlText w:val="%9."/>
      <w:lvlJc w:val="right"/>
      <w:pPr>
        <w:ind w:left="7331" w:hanging="180"/>
      </w:pPr>
    </w:lvl>
  </w:abstractNum>
  <w:abstractNum w:abstractNumId="5" w15:restartNumberingAfterBreak="0">
    <w:nsid w:val="18941218"/>
    <w:multiLevelType w:val="singleLevel"/>
    <w:tmpl w:val="04F8F680"/>
    <w:lvl w:ilvl="0">
      <w:start w:val="1"/>
      <w:numFmt w:val="decimal"/>
      <w:lvlText w:val="%1."/>
      <w:lvlJc w:val="left"/>
      <w:pPr>
        <w:tabs>
          <w:tab w:val="num" w:pos="567"/>
        </w:tabs>
        <w:ind w:left="567" w:hanging="567"/>
      </w:pPr>
    </w:lvl>
  </w:abstractNum>
  <w:abstractNum w:abstractNumId="6" w15:restartNumberingAfterBreak="0">
    <w:nsid w:val="1F63418A"/>
    <w:multiLevelType w:val="multilevel"/>
    <w:tmpl w:val="371695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2EA80C1B"/>
    <w:multiLevelType w:val="singleLevel"/>
    <w:tmpl w:val="8BB8A848"/>
    <w:lvl w:ilvl="0">
      <w:start w:val="1"/>
      <w:numFmt w:val="bullet"/>
      <w:pStyle w:val="ListContinue"/>
      <w:lvlText w:val=""/>
      <w:lvlJc w:val="left"/>
      <w:pPr>
        <w:tabs>
          <w:tab w:val="num" w:pos="1211"/>
        </w:tabs>
        <w:ind w:left="1191" w:hanging="340"/>
      </w:pPr>
      <w:rPr>
        <w:rFonts w:ascii="Symbol" w:hAnsi="Symbol" w:hint="default"/>
      </w:rPr>
    </w:lvl>
  </w:abstractNum>
  <w:abstractNum w:abstractNumId="8" w15:restartNumberingAfterBreak="0">
    <w:nsid w:val="307B0B7A"/>
    <w:multiLevelType w:val="hybridMultilevel"/>
    <w:tmpl w:val="EE40BCD0"/>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9" w15:restartNumberingAfterBreak="0">
    <w:nsid w:val="313E4E2F"/>
    <w:multiLevelType w:val="singleLevel"/>
    <w:tmpl w:val="DD06F134"/>
    <w:lvl w:ilvl="0">
      <w:start w:val="1"/>
      <w:numFmt w:val="decimal"/>
      <w:pStyle w:val="ListNumber0"/>
      <w:lvlText w:val="%1."/>
      <w:lvlJc w:val="left"/>
      <w:pPr>
        <w:tabs>
          <w:tab w:val="num" w:pos="1418"/>
        </w:tabs>
        <w:ind w:left="1418" w:hanging="567"/>
      </w:pPr>
    </w:lvl>
  </w:abstractNum>
  <w:abstractNum w:abstractNumId="10" w15:restartNumberingAfterBreak="0">
    <w:nsid w:val="3EAF72A2"/>
    <w:multiLevelType w:val="multilevel"/>
    <w:tmpl w:val="4216A7D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69B7447"/>
    <w:multiLevelType w:val="hybridMultilevel"/>
    <w:tmpl w:val="38C40AD2"/>
    <w:lvl w:ilvl="0" w:tplc="04060001">
      <w:start w:val="1"/>
      <w:numFmt w:val="bullet"/>
      <w:lvlText w:val=""/>
      <w:lvlJc w:val="left"/>
      <w:pPr>
        <w:ind w:left="1571" w:hanging="360"/>
      </w:pPr>
      <w:rPr>
        <w:rFonts w:ascii="Symbol" w:hAnsi="Symbol" w:hint="default"/>
      </w:rPr>
    </w:lvl>
    <w:lvl w:ilvl="1" w:tplc="04060003" w:tentative="1">
      <w:start w:val="1"/>
      <w:numFmt w:val="bullet"/>
      <w:lvlText w:val="o"/>
      <w:lvlJc w:val="left"/>
      <w:pPr>
        <w:ind w:left="2291" w:hanging="360"/>
      </w:pPr>
      <w:rPr>
        <w:rFonts w:ascii="Courier New" w:hAnsi="Courier New" w:cs="Courier New" w:hint="default"/>
      </w:rPr>
    </w:lvl>
    <w:lvl w:ilvl="2" w:tplc="04060005" w:tentative="1">
      <w:start w:val="1"/>
      <w:numFmt w:val="bullet"/>
      <w:lvlText w:val=""/>
      <w:lvlJc w:val="left"/>
      <w:pPr>
        <w:ind w:left="3011" w:hanging="360"/>
      </w:pPr>
      <w:rPr>
        <w:rFonts w:ascii="Wingdings" w:hAnsi="Wingdings" w:hint="default"/>
      </w:rPr>
    </w:lvl>
    <w:lvl w:ilvl="3" w:tplc="04060001" w:tentative="1">
      <w:start w:val="1"/>
      <w:numFmt w:val="bullet"/>
      <w:lvlText w:val=""/>
      <w:lvlJc w:val="left"/>
      <w:pPr>
        <w:ind w:left="3731" w:hanging="360"/>
      </w:pPr>
      <w:rPr>
        <w:rFonts w:ascii="Symbol" w:hAnsi="Symbol" w:hint="default"/>
      </w:rPr>
    </w:lvl>
    <w:lvl w:ilvl="4" w:tplc="04060003" w:tentative="1">
      <w:start w:val="1"/>
      <w:numFmt w:val="bullet"/>
      <w:lvlText w:val="o"/>
      <w:lvlJc w:val="left"/>
      <w:pPr>
        <w:ind w:left="4451" w:hanging="360"/>
      </w:pPr>
      <w:rPr>
        <w:rFonts w:ascii="Courier New" w:hAnsi="Courier New" w:cs="Courier New" w:hint="default"/>
      </w:rPr>
    </w:lvl>
    <w:lvl w:ilvl="5" w:tplc="04060005" w:tentative="1">
      <w:start w:val="1"/>
      <w:numFmt w:val="bullet"/>
      <w:lvlText w:val=""/>
      <w:lvlJc w:val="left"/>
      <w:pPr>
        <w:ind w:left="5171" w:hanging="360"/>
      </w:pPr>
      <w:rPr>
        <w:rFonts w:ascii="Wingdings" w:hAnsi="Wingdings" w:hint="default"/>
      </w:rPr>
    </w:lvl>
    <w:lvl w:ilvl="6" w:tplc="04060001" w:tentative="1">
      <w:start w:val="1"/>
      <w:numFmt w:val="bullet"/>
      <w:lvlText w:val=""/>
      <w:lvlJc w:val="left"/>
      <w:pPr>
        <w:ind w:left="5891" w:hanging="360"/>
      </w:pPr>
      <w:rPr>
        <w:rFonts w:ascii="Symbol" w:hAnsi="Symbol" w:hint="default"/>
      </w:rPr>
    </w:lvl>
    <w:lvl w:ilvl="7" w:tplc="04060003" w:tentative="1">
      <w:start w:val="1"/>
      <w:numFmt w:val="bullet"/>
      <w:lvlText w:val="o"/>
      <w:lvlJc w:val="left"/>
      <w:pPr>
        <w:ind w:left="6611" w:hanging="360"/>
      </w:pPr>
      <w:rPr>
        <w:rFonts w:ascii="Courier New" w:hAnsi="Courier New" w:cs="Courier New" w:hint="default"/>
      </w:rPr>
    </w:lvl>
    <w:lvl w:ilvl="8" w:tplc="04060005" w:tentative="1">
      <w:start w:val="1"/>
      <w:numFmt w:val="bullet"/>
      <w:lvlText w:val=""/>
      <w:lvlJc w:val="left"/>
      <w:pPr>
        <w:ind w:left="7331" w:hanging="360"/>
      </w:pPr>
      <w:rPr>
        <w:rFonts w:ascii="Wingdings" w:hAnsi="Wingdings" w:hint="default"/>
      </w:rPr>
    </w:lvl>
  </w:abstractNum>
  <w:abstractNum w:abstractNumId="12" w15:restartNumberingAfterBreak="0">
    <w:nsid w:val="47455C63"/>
    <w:multiLevelType w:val="hybridMultilevel"/>
    <w:tmpl w:val="2F22B89A"/>
    <w:lvl w:ilvl="0" w:tplc="04060001">
      <w:start w:val="1"/>
      <w:numFmt w:val="bullet"/>
      <w:lvlText w:val=""/>
      <w:lvlJc w:val="left"/>
      <w:pPr>
        <w:ind w:left="1571" w:hanging="360"/>
      </w:pPr>
      <w:rPr>
        <w:rFonts w:ascii="Symbol" w:hAnsi="Symbol" w:hint="default"/>
      </w:rPr>
    </w:lvl>
    <w:lvl w:ilvl="1" w:tplc="04060003" w:tentative="1">
      <w:start w:val="1"/>
      <w:numFmt w:val="bullet"/>
      <w:lvlText w:val="o"/>
      <w:lvlJc w:val="left"/>
      <w:pPr>
        <w:ind w:left="2291" w:hanging="360"/>
      </w:pPr>
      <w:rPr>
        <w:rFonts w:ascii="Courier New" w:hAnsi="Courier New" w:cs="Courier New" w:hint="default"/>
      </w:rPr>
    </w:lvl>
    <w:lvl w:ilvl="2" w:tplc="04060005" w:tentative="1">
      <w:start w:val="1"/>
      <w:numFmt w:val="bullet"/>
      <w:lvlText w:val=""/>
      <w:lvlJc w:val="left"/>
      <w:pPr>
        <w:ind w:left="3011" w:hanging="360"/>
      </w:pPr>
      <w:rPr>
        <w:rFonts w:ascii="Wingdings" w:hAnsi="Wingdings" w:hint="default"/>
      </w:rPr>
    </w:lvl>
    <w:lvl w:ilvl="3" w:tplc="04060001" w:tentative="1">
      <w:start w:val="1"/>
      <w:numFmt w:val="bullet"/>
      <w:lvlText w:val=""/>
      <w:lvlJc w:val="left"/>
      <w:pPr>
        <w:ind w:left="3731" w:hanging="360"/>
      </w:pPr>
      <w:rPr>
        <w:rFonts w:ascii="Symbol" w:hAnsi="Symbol" w:hint="default"/>
      </w:rPr>
    </w:lvl>
    <w:lvl w:ilvl="4" w:tplc="04060003" w:tentative="1">
      <w:start w:val="1"/>
      <w:numFmt w:val="bullet"/>
      <w:lvlText w:val="o"/>
      <w:lvlJc w:val="left"/>
      <w:pPr>
        <w:ind w:left="4451" w:hanging="360"/>
      </w:pPr>
      <w:rPr>
        <w:rFonts w:ascii="Courier New" w:hAnsi="Courier New" w:cs="Courier New" w:hint="default"/>
      </w:rPr>
    </w:lvl>
    <w:lvl w:ilvl="5" w:tplc="04060005" w:tentative="1">
      <w:start w:val="1"/>
      <w:numFmt w:val="bullet"/>
      <w:lvlText w:val=""/>
      <w:lvlJc w:val="left"/>
      <w:pPr>
        <w:ind w:left="5171" w:hanging="360"/>
      </w:pPr>
      <w:rPr>
        <w:rFonts w:ascii="Wingdings" w:hAnsi="Wingdings" w:hint="default"/>
      </w:rPr>
    </w:lvl>
    <w:lvl w:ilvl="6" w:tplc="04060001" w:tentative="1">
      <w:start w:val="1"/>
      <w:numFmt w:val="bullet"/>
      <w:lvlText w:val=""/>
      <w:lvlJc w:val="left"/>
      <w:pPr>
        <w:ind w:left="5891" w:hanging="360"/>
      </w:pPr>
      <w:rPr>
        <w:rFonts w:ascii="Symbol" w:hAnsi="Symbol" w:hint="default"/>
      </w:rPr>
    </w:lvl>
    <w:lvl w:ilvl="7" w:tplc="04060003" w:tentative="1">
      <w:start w:val="1"/>
      <w:numFmt w:val="bullet"/>
      <w:lvlText w:val="o"/>
      <w:lvlJc w:val="left"/>
      <w:pPr>
        <w:ind w:left="6611" w:hanging="360"/>
      </w:pPr>
      <w:rPr>
        <w:rFonts w:ascii="Courier New" w:hAnsi="Courier New" w:cs="Courier New" w:hint="default"/>
      </w:rPr>
    </w:lvl>
    <w:lvl w:ilvl="8" w:tplc="04060005" w:tentative="1">
      <w:start w:val="1"/>
      <w:numFmt w:val="bullet"/>
      <w:lvlText w:val=""/>
      <w:lvlJc w:val="left"/>
      <w:pPr>
        <w:ind w:left="7331" w:hanging="360"/>
      </w:pPr>
      <w:rPr>
        <w:rFonts w:ascii="Wingdings" w:hAnsi="Wingdings" w:hint="default"/>
      </w:rPr>
    </w:lvl>
  </w:abstractNum>
  <w:abstractNum w:abstractNumId="13" w15:restartNumberingAfterBreak="0">
    <w:nsid w:val="525846C9"/>
    <w:multiLevelType w:val="singleLevel"/>
    <w:tmpl w:val="1DFA67B4"/>
    <w:lvl w:ilvl="0">
      <w:start w:val="1"/>
      <w:numFmt w:val="bullet"/>
      <w:pStyle w:val="ListContinue0"/>
      <w:lvlText w:val=""/>
      <w:lvlJc w:val="left"/>
      <w:pPr>
        <w:tabs>
          <w:tab w:val="num" w:pos="1211"/>
        </w:tabs>
        <w:ind w:left="1191" w:hanging="340"/>
      </w:pPr>
      <w:rPr>
        <w:rFonts w:ascii="Symbol" w:hAnsi="Symbol" w:hint="default"/>
      </w:rPr>
    </w:lvl>
  </w:abstractNum>
  <w:abstractNum w:abstractNumId="14" w15:restartNumberingAfterBreak="0">
    <w:nsid w:val="58EB71D2"/>
    <w:multiLevelType w:val="singleLevel"/>
    <w:tmpl w:val="C3D4472C"/>
    <w:lvl w:ilvl="0">
      <w:start w:val="1"/>
      <w:numFmt w:val="lowerLetter"/>
      <w:pStyle w:val="List"/>
      <w:lvlText w:val="%1."/>
      <w:lvlJc w:val="left"/>
      <w:pPr>
        <w:tabs>
          <w:tab w:val="num" w:pos="1418"/>
        </w:tabs>
        <w:ind w:left="1418" w:hanging="567"/>
      </w:pPr>
    </w:lvl>
  </w:abstractNum>
  <w:abstractNum w:abstractNumId="15" w15:restartNumberingAfterBreak="0">
    <w:nsid w:val="74F059B3"/>
    <w:multiLevelType w:val="singleLevel"/>
    <w:tmpl w:val="807690DC"/>
    <w:lvl w:ilvl="0">
      <w:start w:val="1"/>
      <w:numFmt w:val="lowerLetter"/>
      <w:pStyle w:val="List0"/>
      <w:lvlText w:val="%1."/>
      <w:lvlJc w:val="left"/>
      <w:pPr>
        <w:tabs>
          <w:tab w:val="num" w:pos="1418"/>
        </w:tabs>
        <w:ind w:left="1418" w:hanging="567"/>
      </w:pPr>
    </w:lvl>
  </w:abstractNum>
  <w:num w:numId="1">
    <w:abstractNumId w:val="2"/>
  </w:num>
  <w:num w:numId="2">
    <w:abstractNumId w:val="15"/>
  </w:num>
  <w:num w:numId="3">
    <w:abstractNumId w:val="14"/>
  </w:num>
  <w:num w:numId="4">
    <w:abstractNumId w:val="1"/>
  </w:num>
  <w:num w:numId="5">
    <w:abstractNumId w:val="1"/>
  </w:num>
  <w:num w:numId="6">
    <w:abstractNumId w:val="3"/>
  </w:num>
  <w:num w:numId="7">
    <w:abstractNumId w:val="7"/>
  </w:num>
  <w:num w:numId="8">
    <w:abstractNumId w:val="13"/>
  </w:num>
  <w:num w:numId="9">
    <w:abstractNumId w:val="0"/>
  </w:num>
  <w:num w:numId="10">
    <w:abstractNumId w:val="5"/>
  </w:num>
  <w:num w:numId="11">
    <w:abstractNumId w:val="0"/>
  </w:num>
  <w:num w:numId="12">
    <w:abstractNumId w:val="9"/>
  </w:num>
  <w:num w:numId="13">
    <w:abstractNumId w:val="7"/>
  </w:num>
  <w:num w:numId="14">
    <w:abstractNumId w:val="2"/>
  </w:num>
  <w:num w:numId="15">
    <w:abstractNumId w:val="2"/>
  </w:num>
  <w:num w:numId="16">
    <w:abstractNumId w:val="2"/>
  </w:num>
  <w:num w:numId="17">
    <w:abstractNumId w:val="1"/>
  </w:num>
  <w:num w:numId="18">
    <w:abstractNumId w:val="3"/>
  </w:num>
  <w:num w:numId="19">
    <w:abstractNumId w:val="3"/>
  </w:num>
  <w:num w:numId="20">
    <w:abstractNumId w:val="1"/>
  </w:num>
  <w:num w:numId="21">
    <w:abstractNumId w:val="3"/>
  </w:num>
  <w:num w:numId="22">
    <w:abstractNumId w:val="3"/>
  </w:num>
  <w:num w:numId="23">
    <w:abstractNumId w:val="2"/>
  </w:num>
  <w:num w:numId="24">
    <w:abstractNumId w:val="2"/>
  </w:num>
  <w:num w:numId="25">
    <w:abstractNumId w:val="2"/>
  </w:num>
  <w:num w:numId="26">
    <w:abstractNumId w:val="2"/>
  </w:num>
  <w:num w:numId="27">
    <w:abstractNumId w:val="2"/>
  </w:num>
  <w:num w:numId="28">
    <w:abstractNumId w:val="2"/>
  </w:num>
  <w:num w:numId="29">
    <w:abstractNumId w:val="2"/>
  </w:num>
  <w:num w:numId="30">
    <w:abstractNumId w:val="2"/>
  </w:num>
  <w:num w:numId="31">
    <w:abstractNumId w:val="2"/>
  </w:num>
  <w:num w:numId="32">
    <w:abstractNumId w:val="2"/>
  </w:num>
  <w:num w:numId="33">
    <w:abstractNumId w:val="15"/>
  </w:num>
  <w:num w:numId="34">
    <w:abstractNumId w:val="14"/>
  </w:num>
  <w:num w:numId="35">
    <w:abstractNumId w:val="1"/>
  </w:num>
  <w:num w:numId="36">
    <w:abstractNumId w:val="3"/>
  </w:num>
  <w:num w:numId="37">
    <w:abstractNumId w:val="7"/>
  </w:num>
  <w:num w:numId="38">
    <w:abstractNumId w:val="13"/>
  </w:num>
  <w:num w:numId="39">
    <w:abstractNumId w:val="9"/>
  </w:num>
  <w:num w:numId="40">
    <w:abstractNumId w:val="0"/>
  </w:num>
  <w:num w:numId="41">
    <w:abstractNumId w:val="8"/>
  </w:num>
  <w:num w:numId="42">
    <w:abstractNumId w:val="12"/>
  </w:num>
  <w:num w:numId="43">
    <w:abstractNumId w:val="11"/>
  </w:num>
  <w:num w:numId="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0"/>
  </w:num>
  <w:num w:numId="4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8"/>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autoHyphenation/>
  <w:hyphenationZone w:val="357"/>
  <w:drawingGridHorizontalSpacing w:val="110"/>
  <w:drawingGridVerticalSpacing w:val="299"/>
  <w:displayHorizontalDrawingGridEvery w:val="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129E"/>
    <w:rsid w:val="00001C9C"/>
    <w:rsid w:val="00010B86"/>
    <w:rsid w:val="00012D52"/>
    <w:rsid w:val="00013828"/>
    <w:rsid w:val="00017120"/>
    <w:rsid w:val="00024631"/>
    <w:rsid w:val="00025801"/>
    <w:rsid w:val="000262DE"/>
    <w:rsid w:val="00026919"/>
    <w:rsid w:val="00044324"/>
    <w:rsid w:val="00047EF9"/>
    <w:rsid w:val="0005277E"/>
    <w:rsid w:val="00067EE8"/>
    <w:rsid w:val="000851C8"/>
    <w:rsid w:val="00096D17"/>
    <w:rsid w:val="00097DFF"/>
    <w:rsid w:val="000B1E7B"/>
    <w:rsid w:val="000B774D"/>
    <w:rsid w:val="000C3CF9"/>
    <w:rsid w:val="000D102A"/>
    <w:rsid w:val="000D3B1C"/>
    <w:rsid w:val="000F1BA8"/>
    <w:rsid w:val="001179F7"/>
    <w:rsid w:val="00121653"/>
    <w:rsid w:val="00132854"/>
    <w:rsid w:val="001612BA"/>
    <w:rsid w:val="00165CA9"/>
    <w:rsid w:val="00176B20"/>
    <w:rsid w:val="00183CFC"/>
    <w:rsid w:val="00186A52"/>
    <w:rsid w:val="001B4C5A"/>
    <w:rsid w:val="001D5565"/>
    <w:rsid w:val="001D7749"/>
    <w:rsid w:val="001E4713"/>
    <w:rsid w:val="001E7766"/>
    <w:rsid w:val="002169F1"/>
    <w:rsid w:val="0021789E"/>
    <w:rsid w:val="0023341E"/>
    <w:rsid w:val="002334DC"/>
    <w:rsid w:val="00254413"/>
    <w:rsid w:val="002676F0"/>
    <w:rsid w:val="00270EEC"/>
    <w:rsid w:val="00284477"/>
    <w:rsid w:val="002A7C98"/>
    <w:rsid w:val="002C2CA5"/>
    <w:rsid w:val="002D2331"/>
    <w:rsid w:val="002D7757"/>
    <w:rsid w:val="002F1810"/>
    <w:rsid w:val="002F2046"/>
    <w:rsid w:val="002F7AF7"/>
    <w:rsid w:val="003340FB"/>
    <w:rsid w:val="0035129B"/>
    <w:rsid w:val="0035205F"/>
    <w:rsid w:val="00352CD2"/>
    <w:rsid w:val="003547CA"/>
    <w:rsid w:val="00362C78"/>
    <w:rsid w:val="00383C4E"/>
    <w:rsid w:val="003A5C5B"/>
    <w:rsid w:val="003A5CD7"/>
    <w:rsid w:val="003C256D"/>
    <w:rsid w:val="003D1743"/>
    <w:rsid w:val="003D64C6"/>
    <w:rsid w:val="003E4428"/>
    <w:rsid w:val="00404935"/>
    <w:rsid w:val="00422CF5"/>
    <w:rsid w:val="00430893"/>
    <w:rsid w:val="0044088D"/>
    <w:rsid w:val="00451D03"/>
    <w:rsid w:val="00452CF9"/>
    <w:rsid w:val="004566FC"/>
    <w:rsid w:val="00473776"/>
    <w:rsid w:val="004771F8"/>
    <w:rsid w:val="00480BC8"/>
    <w:rsid w:val="004822BA"/>
    <w:rsid w:val="00482E2D"/>
    <w:rsid w:val="0049562E"/>
    <w:rsid w:val="004D4414"/>
    <w:rsid w:val="004E5966"/>
    <w:rsid w:val="004E7412"/>
    <w:rsid w:val="004F3A93"/>
    <w:rsid w:val="004F6207"/>
    <w:rsid w:val="00504D8B"/>
    <w:rsid w:val="00513431"/>
    <w:rsid w:val="00515AB5"/>
    <w:rsid w:val="00517A2C"/>
    <w:rsid w:val="0052119B"/>
    <w:rsid w:val="0053188B"/>
    <w:rsid w:val="005405C3"/>
    <w:rsid w:val="005640BA"/>
    <w:rsid w:val="005722FC"/>
    <w:rsid w:val="005802F4"/>
    <w:rsid w:val="005919A1"/>
    <w:rsid w:val="005B1FE3"/>
    <w:rsid w:val="005C0AA8"/>
    <w:rsid w:val="005E1890"/>
    <w:rsid w:val="005F2C29"/>
    <w:rsid w:val="005F709C"/>
    <w:rsid w:val="00600238"/>
    <w:rsid w:val="00600775"/>
    <w:rsid w:val="0060724D"/>
    <w:rsid w:val="006142C8"/>
    <w:rsid w:val="00643330"/>
    <w:rsid w:val="00653CAC"/>
    <w:rsid w:val="006661AA"/>
    <w:rsid w:val="00666BE7"/>
    <w:rsid w:val="00675512"/>
    <w:rsid w:val="00676ED4"/>
    <w:rsid w:val="00681311"/>
    <w:rsid w:val="00686988"/>
    <w:rsid w:val="00687CBF"/>
    <w:rsid w:val="006927F2"/>
    <w:rsid w:val="006A2CCC"/>
    <w:rsid w:val="006B7243"/>
    <w:rsid w:val="006E12C5"/>
    <w:rsid w:val="006F2947"/>
    <w:rsid w:val="007150DD"/>
    <w:rsid w:val="00717DCE"/>
    <w:rsid w:val="00726B14"/>
    <w:rsid w:val="007376B7"/>
    <w:rsid w:val="007522EF"/>
    <w:rsid w:val="00767E2E"/>
    <w:rsid w:val="00770055"/>
    <w:rsid w:val="007715AB"/>
    <w:rsid w:val="00785E77"/>
    <w:rsid w:val="00787210"/>
    <w:rsid w:val="00790209"/>
    <w:rsid w:val="007A358B"/>
    <w:rsid w:val="007C1564"/>
    <w:rsid w:val="007C6285"/>
    <w:rsid w:val="007D79C8"/>
    <w:rsid w:val="007E631D"/>
    <w:rsid w:val="007F1AB7"/>
    <w:rsid w:val="007F25D4"/>
    <w:rsid w:val="00804D3C"/>
    <w:rsid w:val="008067E1"/>
    <w:rsid w:val="00840222"/>
    <w:rsid w:val="00854219"/>
    <w:rsid w:val="0085466F"/>
    <w:rsid w:val="00854700"/>
    <w:rsid w:val="0087081F"/>
    <w:rsid w:val="00881B2E"/>
    <w:rsid w:val="008845A1"/>
    <w:rsid w:val="008A6F6B"/>
    <w:rsid w:val="008A72F1"/>
    <w:rsid w:val="008B53A5"/>
    <w:rsid w:val="008D261A"/>
    <w:rsid w:val="00913162"/>
    <w:rsid w:val="00916772"/>
    <w:rsid w:val="00966BF5"/>
    <w:rsid w:val="00983783"/>
    <w:rsid w:val="00992526"/>
    <w:rsid w:val="00992D91"/>
    <w:rsid w:val="009A0057"/>
    <w:rsid w:val="009A2789"/>
    <w:rsid w:val="009A2992"/>
    <w:rsid w:val="009C3364"/>
    <w:rsid w:val="009C5B0D"/>
    <w:rsid w:val="009C7AB1"/>
    <w:rsid w:val="009D22BD"/>
    <w:rsid w:val="009E6A18"/>
    <w:rsid w:val="00A044C2"/>
    <w:rsid w:val="00A14B72"/>
    <w:rsid w:val="00A14E59"/>
    <w:rsid w:val="00A312C6"/>
    <w:rsid w:val="00A63C07"/>
    <w:rsid w:val="00A82451"/>
    <w:rsid w:val="00A864AB"/>
    <w:rsid w:val="00A92F84"/>
    <w:rsid w:val="00A94EDF"/>
    <w:rsid w:val="00AA5EA4"/>
    <w:rsid w:val="00AA6526"/>
    <w:rsid w:val="00AA729B"/>
    <w:rsid w:val="00AB05B1"/>
    <w:rsid w:val="00AD219B"/>
    <w:rsid w:val="00AD223B"/>
    <w:rsid w:val="00AE51BF"/>
    <w:rsid w:val="00AF32EF"/>
    <w:rsid w:val="00AF57C2"/>
    <w:rsid w:val="00B03B60"/>
    <w:rsid w:val="00B0441D"/>
    <w:rsid w:val="00B17A85"/>
    <w:rsid w:val="00B21234"/>
    <w:rsid w:val="00B21774"/>
    <w:rsid w:val="00B23C80"/>
    <w:rsid w:val="00B304FF"/>
    <w:rsid w:val="00B43B4A"/>
    <w:rsid w:val="00B44F62"/>
    <w:rsid w:val="00B464A5"/>
    <w:rsid w:val="00B504C2"/>
    <w:rsid w:val="00B51029"/>
    <w:rsid w:val="00B53B74"/>
    <w:rsid w:val="00B548DB"/>
    <w:rsid w:val="00B66A47"/>
    <w:rsid w:val="00B865D4"/>
    <w:rsid w:val="00B9213C"/>
    <w:rsid w:val="00B951DA"/>
    <w:rsid w:val="00BA4E9C"/>
    <w:rsid w:val="00BD3CC2"/>
    <w:rsid w:val="00C01340"/>
    <w:rsid w:val="00C05CE9"/>
    <w:rsid w:val="00C11B63"/>
    <w:rsid w:val="00C21B5B"/>
    <w:rsid w:val="00C2257D"/>
    <w:rsid w:val="00C277CF"/>
    <w:rsid w:val="00C3129E"/>
    <w:rsid w:val="00C336A5"/>
    <w:rsid w:val="00C35E54"/>
    <w:rsid w:val="00C67EE6"/>
    <w:rsid w:val="00CB5B9F"/>
    <w:rsid w:val="00CD4935"/>
    <w:rsid w:val="00CE2FC1"/>
    <w:rsid w:val="00CF27EF"/>
    <w:rsid w:val="00D00824"/>
    <w:rsid w:val="00D04995"/>
    <w:rsid w:val="00D06F4B"/>
    <w:rsid w:val="00D07752"/>
    <w:rsid w:val="00D1495A"/>
    <w:rsid w:val="00D470EF"/>
    <w:rsid w:val="00D65DD5"/>
    <w:rsid w:val="00D72763"/>
    <w:rsid w:val="00D7347B"/>
    <w:rsid w:val="00DA0BC4"/>
    <w:rsid w:val="00DA1D56"/>
    <w:rsid w:val="00DA2A48"/>
    <w:rsid w:val="00DB0FF7"/>
    <w:rsid w:val="00DC459F"/>
    <w:rsid w:val="00DC4B26"/>
    <w:rsid w:val="00DD0103"/>
    <w:rsid w:val="00DD1AC9"/>
    <w:rsid w:val="00DD21AE"/>
    <w:rsid w:val="00DE5128"/>
    <w:rsid w:val="00DE613A"/>
    <w:rsid w:val="00E05680"/>
    <w:rsid w:val="00E27FCB"/>
    <w:rsid w:val="00E44E39"/>
    <w:rsid w:val="00E5330E"/>
    <w:rsid w:val="00E56DE5"/>
    <w:rsid w:val="00EA5848"/>
    <w:rsid w:val="00EB46E0"/>
    <w:rsid w:val="00ED18E5"/>
    <w:rsid w:val="00F02314"/>
    <w:rsid w:val="00F05E41"/>
    <w:rsid w:val="00F137C2"/>
    <w:rsid w:val="00F143F5"/>
    <w:rsid w:val="00F236D5"/>
    <w:rsid w:val="00F24336"/>
    <w:rsid w:val="00F31CDF"/>
    <w:rsid w:val="00F45C58"/>
    <w:rsid w:val="00F5372F"/>
    <w:rsid w:val="00F55FF1"/>
    <w:rsid w:val="00F614DD"/>
    <w:rsid w:val="00F75511"/>
    <w:rsid w:val="00F833AC"/>
    <w:rsid w:val="00F83999"/>
    <w:rsid w:val="00FB122F"/>
    <w:rsid w:val="00FB1935"/>
    <w:rsid w:val="00FB215E"/>
    <w:rsid w:val="00FC2AF8"/>
    <w:rsid w:val="00FD5483"/>
    <w:rsid w:val="00FF185B"/>
    <w:rsid w:val="00FF49AD"/>
  </w:rsids>
  <m:mathPr>
    <m:mathFont m:val="Cambria Math"/>
    <m:brkBin m:val="before"/>
    <m:brkBinSub m:val="--"/>
    <m:smallFrac m:val="0"/>
    <m:dispDef/>
    <m:lMargin m:val="0"/>
    <m:rMargin m:val="0"/>
    <m:defJc m:val="centerGroup"/>
    <m:wrapIndent m:val="1440"/>
    <m:intLim m:val="subSup"/>
    <m:naryLim m:val="undOvr"/>
  </m:mathPr>
  <w:themeFontLang w:val="da-DK"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33A7C99"/>
  <w15:docId w15:val="{95CB38CC-0581-4B40-A806-65F3F3D6DC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keepLines/>
      <w:tabs>
        <w:tab w:val="left" w:pos="851"/>
        <w:tab w:val="left" w:pos="1418"/>
        <w:tab w:val="right" w:pos="9214"/>
      </w:tabs>
    </w:pPr>
    <w:rPr>
      <w:rFonts w:ascii="Arial" w:hAnsi="Arial"/>
      <w:sz w:val="22"/>
      <w:lang w:eastAsia="en-US"/>
    </w:rPr>
  </w:style>
  <w:style w:type="paragraph" w:styleId="Heading1">
    <w:name w:val="heading 1"/>
    <w:basedOn w:val="Normal"/>
    <w:next w:val="BodyTextIndent"/>
    <w:qFormat/>
    <w:pPr>
      <w:keepNext/>
      <w:keepLines w:val="0"/>
      <w:numPr>
        <w:numId w:val="24"/>
      </w:numPr>
      <w:tabs>
        <w:tab w:val="clear" w:pos="1418"/>
        <w:tab w:val="num" w:pos="851"/>
      </w:tabs>
      <w:spacing w:after="240"/>
      <w:outlineLvl w:val="0"/>
    </w:pPr>
    <w:rPr>
      <w:b/>
      <w:caps/>
    </w:rPr>
  </w:style>
  <w:style w:type="paragraph" w:styleId="Heading2">
    <w:name w:val="heading 2"/>
    <w:basedOn w:val="Normal"/>
    <w:next w:val="BodyTextIndent"/>
    <w:qFormat/>
    <w:pPr>
      <w:keepNext/>
      <w:keepLines w:val="0"/>
      <w:numPr>
        <w:ilvl w:val="1"/>
        <w:numId w:val="25"/>
      </w:numPr>
      <w:tabs>
        <w:tab w:val="clear" w:pos="1418"/>
        <w:tab w:val="num" w:pos="851"/>
      </w:tabs>
      <w:spacing w:after="240"/>
      <w:outlineLvl w:val="1"/>
    </w:pPr>
    <w:rPr>
      <w:b/>
    </w:rPr>
  </w:style>
  <w:style w:type="paragraph" w:styleId="Heading3">
    <w:name w:val="heading 3"/>
    <w:basedOn w:val="Normal"/>
    <w:next w:val="BodyTextIndent"/>
    <w:qFormat/>
    <w:pPr>
      <w:keepNext/>
      <w:numPr>
        <w:ilvl w:val="2"/>
        <w:numId w:val="26"/>
      </w:numPr>
      <w:tabs>
        <w:tab w:val="clear" w:pos="1418"/>
        <w:tab w:val="num" w:pos="851"/>
      </w:tabs>
      <w:spacing w:after="240"/>
      <w:outlineLvl w:val="2"/>
    </w:pPr>
  </w:style>
  <w:style w:type="paragraph" w:styleId="Heading4">
    <w:name w:val="heading 4"/>
    <w:basedOn w:val="Normal"/>
    <w:next w:val="BodyTextIndent"/>
    <w:qFormat/>
    <w:pPr>
      <w:keepNext/>
      <w:keepLines w:val="0"/>
      <w:numPr>
        <w:ilvl w:val="3"/>
        <w:numId w:val="27"/>
      </w:numPr>
      <w:tabs>
        <w:tab w:val="clear" w:pos="851"/>
        <w:tab w:val="clear" w:pos="1418"/>
      </w:tabs>
      <w:spacing w:after="240"/>
      <w:ind w:firstLine="851"/>
      <w:outlineLvl w:val="3"/>
    </w:pPr>
    <w:rPr>
      <w:b/>
    </w:rPr>
  </w:style>
  <w:style w:type="paragraph" w:styleId="Heading5">
    <w:name w:val="heading 5"/>
    <w:basedOn w:val="Normal"/>
    <w:next w:val="BodyTextIndent2"/>
    <w:qFormat/>
    <w:pPr>
      <w:keepNext/>
      <w:numPr>
        <w:ilvl w:val="4"/>
        <w:numId w:val="28"/>
      </w:numPr>
      <w:spacing w:after="240"/>
      <w:ind w:left="1134"/>
      <w:outlineLvl w:val="4"/>
    </w:pPr>
    <w:rPr>
      <w:b/>
    </w:rPr>
  </w:style>
  <w:style w:type="paragraph" w:styleId="Heading6">
    <w:name w:val="heading 6"/>
    <w:basedOn w:val="Normal"/>
    <w:next w:val="Normal"/>
    <w:qFormat/>
    <w:pPr>
      <w:numPr>
        <w:ilvl w:val="5"/>
        <w:numId w:val="29"/>
      </w:numPr>
      <w:tabs>
        <w:tab w:val="clear" w:pos="851"/>
        <w:tab w:val="clear" w:pos="1418"/>
        <w:tab w:val="num" w:pos="1211"/>
      </w:tabs>
      <w:spacing w:before="240" w:after="60"/>
      <w:ind w:left="567" w:firstLine="284"/>
      <w:outlineLvl w:val="5"/>
    </w:pPr>
    <w:rPr>
      <w:i/>
    </w:rPr>
  </w:style>
  <w:style w:type="paragraph" w:styleId="Heading7">
    <w:name w:val="heading 7"/>
    <w:basedOn w:val="Normal"/>
    <w:next w:val="Normal"/>
    <w:qFormat/>
    <w:pPr>
      <w:numPr>
        <w:ilvl w:val="6"/>
        <w:numId w:val="30"/>
      </w:numPr>
      <w:tabs>
        <w:tab w:val="clear" w:pos="851"/>
        <w:tab w:val="clear" w:pos="1418"/>
        <w:tab w:val="num" w:pos="720"/>
      </w:tabs>
      <w:spacing w:before="240" w:after="60"/>
      <w:outlineLvl w:val="6"/>
    </w:pPr>
  </w:style>
  <w:style w:type="paragraph" w:styleId="Heading8">
    <w:name w:val="heading 8"/>
    <w:basedOn w:val="Normal"/>
    <w:next w:val="Normal"/>
    <w:qFormat/>
    <w:pPr>
      <w:numPr>
        <w:ilvl w:val="7"/>
        <w:numId w:val="31"/>
      </w:numPr>
      <w:tabs>
        <w:tab w:val="clear" w:pos="851"/>
        <w:tab w:val="clear" w:pos="1418"/>
        <w:tab w:val="num" w:pos="720"/>
      </w:tabs>
      <w:spacing w:before="240" w:after="60"/>
      <w:outlineLvl w:val="7"/>
    </w:pPr>
    <w:rPr>
      <w:i/>
    </w:rPr>
  </w:style>
  <w:style w:type="paragraph" w:styleId="Heading9">
    <w:name w:val="heading 9"/>
    <w:basedOn w:val="Normal"/>
    <w:next w:val="Normal"/>
    <w:qFormat/>
    <w:pPr>
      <w:numPr>
        <w:ilvl w:val="8"/>
        <w:numId w:val="32"/>
      </w:numPr>
      <w:tabs>
        <w:tab w:val="clear" w:pos="851"/>
        <w:tab w:val="clear" w:pos="1418"/>
        <w:tab w:val="num" w:pos="0"/>
      </w:tabs>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lear" w:pos="851"/>
        <w:tab w:val="clear" w:pos="1418"/>
      </w:tabs>
    </w:pPr>
  </w:style>
  <w:style w:type="paragraph" w:styleId="Footer">
    <w:name w:val="footer"/>
    <w:basedOn w:val="Normal"/>
    <w:pPr>
      <w:tabs>
        <w:tab w:val="clear" w:pos="851"/>
        <w:tab w:val="clear" w:pos="1418"/>
      </w:tabs>
    </w:pPr>
    <w:rPr>
      <w:sz w:val="12"/>
    </w:rPr>
  </w:style>
  <w:style w:type="paragraph" w:styleId="TOC1">
    <w:name w:val="toc 1"/>
    <w:basedOn w:val="Normal"/>
    <w:next w:val="Normal"/>
    <w:uiPriority w:val="39"/>
    <w:pPr>
      <w:keepNext/>
      <w:keepLines w:val="0"/>
      <w:tabs>
        <w:tab w:val="clear" w:pos="1418"/>
      </w:tabs>
      <w:spacing w:before="240"/>
      <w:ind w:left="851" w:hanging="851"/>
    </w:pPr>
    <w:rPr>
      <w:b/>
      <w:caps/>
    </w:rPr>
  </w:style>
  <w:style w:type="paragraph" w:styleId="BodyText">
    <w:name w:val="Body Text"/>
    <w:basedOn w:val="Normal"/>
    <w:link w:val="BodyTextChar"/>
  </w:style>
  <w:style w:type="paragraph" w:styleId="TOC2">
    <w:name w:val="toc 2"/>
    <w:basedOn w:val="Normal"/>
    <w:next w:val="Normal"/>
    <w:uiPriority w:val="39"/>
    <w:pPr>
      <w:tabs>
        <w:tab w:val="clear" w:pos="1418"/>
      </w:tabs>
      <w:spacing w:before="240"/>
      <w:ind w:left="851" w:hanging="851"/>
    </w:pPr>
  </w:style>
  <w:style w:type="paragraph" w:styleId="TOC3">
    <w:name w:val="toc 3"/>
    <w:basedOn w:val="Normal"/>
    <w:next w:val="Normal"/>
    <w:uiPriority w:val="39"/>
    <w:pPr>
      <w:tabs>
        <w:tab w:val="clear" w:pos="1418"/>
        <w:tab w:val="left" w:pos="1701"/>
      </w:tabs>
      <w:ind w:left="1702" w:hanging="851"/>
    </w:pPr>
  </w:style>
  <w:style w:type="character" w:styleId="PageNumber">
    <w:name w:val="page number"/>
    <w:basedOn w:val="DefaultParagraphFont"/>
  </w:style>
  <w:style w:type="paragraph" w:styleId="BodyTextIndent">
    <w:name w:val="Body Text Indent"/>
    <w:basedOn w:val="BodyText"/>
    <w:link w:val="BodyTextIndentChar"/>
    <w:pPr>
      <w:tabs>
        <w:tab w:val="left" w:pos="1134"/>
      </w:tabs>
      <w:ind w:left="851"/>
    </w:pPr>
  </w:style>
  <w:style w:type="paragraph" w:styleId="ListNumber0">
    <w:name w:val="List Number"/>
    <w:basedOn w:val="Normal"/>
    <w:pPr>
      <w:numPr>
        <w:numId w:val="39"/>
      </w:numPr>
    </w:pPr>
  </w:style>
  <w:style w:type="paragraph" w:customStyle="1" w:styleId="BlockQuotation">
    <w:name w:val="Block Quotation"/>
    <w:basedOn w:val="BodyText"/>
    <w:next w:val="BodyText"/>
    <w:pPr>
      <w:tabs>
        <w:tab w:val="clear" w:pos="851"/>
        <w:tab w:val="clear" w:pos="1418"/>
        <w:tab w:val="left" w:pos="1985"/>
      </w:tabs>
      <w:ind w:left="1985" w:hanging="1985"/>
    </w:pPr>
    <w:rPr>
      <w:b/>
      <w:sz w:val="48"/>
    </w:rPr>
  </w:style>
  <w:style w:type="paragraph" w:customStyle="1" w:styleId="BlockQuotation1">
    <w:name w:val="Block Quotation 1"/>
    <w:basedOn w:val="BlockQuotation"/>
    <w:rPr>
      <w:b w:val="0"/>
      <w:sz w:val="32"/>
    </w:rPr>
  </w:style>
  <w:style w:type="paragraph" w:customStyle="1" w:styleId="BlockQuotation2">
    <w:name w:val="Block Quotation 2"/>
    <w:basedOn w:val="BlockQuotation1"/>
    <w:pPr>
      <w:tabs>
        <w:tab w:val="left" w:pos="1701"/>
      </w:tabs>
      <w:ind w:left="0" w:firstLine="0"/>
    </w:pPr>
    <w:rPr>
      <w:sz w:val="20"/>
    </w:rPr>
  </w:style>
  <w:style w:type="paragraph" w:customStyle="1" w:styleId="FooterSkemaA">
    <w:name w:val="FooterSkemaA"/>
    <w:basedOn w:val="Normal"/>
    <w:pPr>
      <w:tabs>
        <w:tab w:val="clear" w:pos="851"/>
        <w:tab w:val="clear" w:pos="1418"/>
        <w:tab w:val="clear" w:pos="9214"/>
      </w:tabs>
      <w:spacing w:before="40"/>
    </w:pPr>
    <w:rPr>
      <w:sz w:val="14"/>
    </w:rPr>
  </w:style>
  <w:style w:type="paragraph" w:customStyle="1" w:styleId="FooterSkemaB">
    <w:name w:val="FooterSkemaB"/>
    <w:basedOn w:val="FooterSkemaA"/>
    <w:pPr>
      <w:spacing w:before="0"/>
    </w:pPr>
  </w:style>
  <w:style w:type="paragraph" w:customStyle="1" w:styleId="Indhold">
    <w:name w:val="Indhold"/>
    <w:basedOn w:val="Normal"/>
    <w:pPr>
      <w:keepLines w:val="0"/>
      <w:tabs>
        <w:tab w:val="clear" w:pos="851"/>
        <w:tab w:val="clear" w:pos="1418"/>
      </w:tabs>
    </w:pPr>
    <w:rPr>
      <w:b/>
      <w:caps/>
    </w:rPr>
  </w:style>
  <w:style w:type="paragraph" w:customStyle="1" w:styleId="FooterSkemaC">
    <w:name w:val="FooterSkemaC"/>
    <w:basedOn w:val="FooterSkemaB"/>
    <w:pPr>
      <w:tabs>
        <w:tab w:val="right" w:pos="2693"/>
      </w:tabs>
      <w:jc w:val="right"/>
    </w:pPr>
  </w:style>
  <w:style w:type="paragraph" w:customStyle="1" w:styleId="BlockQuotationKunde">
    <w:name w:val="Block Quotation Kunde"/>
    <w:basedOn w:val="BlockQuotation"/>
    <w:pPr>
      <w:ind w:left="0" w:firstLine="0"/>
    </w:pPr>
    <w:rPr>
      <w:sz w:val="32"/>
    </w:rPr>
  </w:style>
  <w:style w:type="paragraph" w:styleId="List0">
    <w:name w:val="List"/>
    <w:basedOn w:val="Normal"/>
    <w:pPr>
      <w:numPr>
        <w:numId w:val="33"/>
      </w:numPr>
      <w:tabs>
        <w:tab w:val="left" w:pos="1418"/>
      </w:tabs>
    </w:pPr>
  </w:style>
  <w:style w:type="paragraph" w:styleId="ListContinue">
    <w:name w:val="List Continue"/>
    <w:basedOn w:val="Normal"/>
    <w:pPr>
      <w:numPr>
        <w:numId w:val="37"/>
      </w:numPr>
      <w:tabs>
        <w:tab w:val="clear" w:pos="851"/>
        <w:tab w:val="clear" w:pos="1211"/>
        <w:tab w:val="clear" w:pos="1418"/>
        <w:tab w:val="left" w:pos="1191"/>
      </w:tabs>
    </w:pPr>
  </w:style>
  <w:style w:type="paragraph" w:customStyle="1" w:styleId="List">
    <w:name w:val="List +"/>
    <w:basedOn w:val="List0"/>
    <w:pPr>
      <w:numPr>
        <w:numId w:val="34"/>
      </w:numPr>
      <w:tabs>
        <w:tab w:val="left" w:pos="1418"/>
      </w:tabs>
      <w:spacing w:after="240"/>
    </w:pPr>
  </w:style>
  <w:style w:type="paragraph" w:styleId="ListBullet">
    <w:name w:val="List Bullet"/>
    <w:basedOn w:val="Normal"/>
    <w:pPr>
      <w:numPr>
        <w:numId w:val="35"/>
      </w:numPr>
      <w:tabs>
        <w:tab w:val="clear" w:pos="851"/>
        <w:tab w:val="clear" w:pos="1211"/>
        <w:tab w:val="clear" w:pos="1418"/>
        <w:tab w:val="left" w:pos="1134"/>
      </w:tabs>
      <w:ind w:left="1135" w:hanging="284"/>
    </w:pPr>
  </w:style>
  <w:style w:type="paragraph" w:customStyle="1" w:styleId="ListBullet0">
    <w:name w:val="List Bullet +"/>
    <w:basedOn w:val="Normal"/>
    <w:pPr>
      <w:numPr>
        <w:numId w:val="36"/>
      </w:numPr>
      <w:tabs>
        <w:tab w:val="clear" w:pos="851"/>
        <w:tab w:val="clear" w:pos="1211"/>
        <w:tab w:val="clear" w:pos="1418"/>
        <w:tab w:val="left" w:pos="1191"/>
      </w:tabs>
      <w:spacing w:after="240"/>
    </w:pPr>
  </w:style>
  <w:style w:type="paragraph" w:customStyle="1" w:styleId="ListContinue0">
    <w:name w:val="List Continue +"/>
    <w:basedOn w:val="Normal"/>
    <w:pPr>
      <w:numPr>
        <w:numId w:val="38"/>
      </w:numPr>
      <w:tabs>
        <w:tab w:val="clear" w:pos="1211"/>
        <w:tab w:val="clear" w:pos="1418"/>
        <w:tab w:val="left" w:pos="1191"/>
      </w:tabs>
      <w:spacing w:after="240"/>
    </w:pPr>
  </w:style>
  <w:style w:type="paragraph" w:customStyle="1" w:styleId="ListNumber">
    <w:name w:val="List Number +"/>
    <w:basedOn w:val="ListNumber0"/>
    <w:pPr>
      <w:numPr>
        <w:numId w:val="40"/>
      </w:numPr>
      <w:spacing w:after="240"/>
    </w:pPr>
  </w:style>
  <w:style w:type="paragraph" w:customStyle="1" w:styleId="BodyTextIndent0">
    <w:name w:val="Body Text Indent +"/>
    <w:basedOn w:val="Normal"/>
    <w:pPr>
      <w:spacing w:after="240"/>
      <w:ind w:left="851"/>
    </w:pPr>
  </w:style>
  <w:style w:type="paragraph" w:customStyle="1" w:styleId="Appendix">
    <w:name w:val="Appendix"/>
    <w:basedOn w:val="Normal"/>
    <w:rPr>
      <w:b/>
      <w:caps/>
    </w:rPr>
  </w:style>
  <w:style w:type="paragraph" w:styleId="BodyTextIndent2">
    <w:name w:val="Body Text Indent 2"/>
    <w:basedOn w:val="Normal"/>
    <w:pPr>
      <w:spacing w:after="240"/>
      <w:ind w:left="1418"/>
    </w:pPr>
  </w:style>
  <w:style w:type="paragraph" w:customStyle="1" w:styleId="AppendixText">
    <w:name w:val="Appendix Text"/>
    <w:basedOn w:val="Normal"/>
    <w:rPr>
      <w:b/>
    </w:rPr>
  </w:style>
  <w:style w:type="character" w:customStyle="1" w:styleId="Bold">
    <w:name w:val="Bold"/>
    <w:basedOn w:val="DefaultParagraphFont"/>
    <w:rPr>
      <w:b/>
      <w:dstrike w:val="0"/>
      <w:vertAlign w:val="baseline"/>
    </w:rPr>
  </w:style>
  <w:style w:type="paragraph" w:customStyle="1" w:styleId="HeaderA">
    <w:name w:val="HeaderA"/>
    <w:basedOn w:val="Header"/>
  </w:style>
  <w:style w:type="character" w:customStyle="1" w:styleId="BodyTextChar">
    <w:name w:val="Body Text Char"/>
    <w:basedOn w:val="DefaultParagraphFont"/>
    <w:link w:val="BodyText"/>
    <w:rsid w:val="00F02314"/>
    <w:rPr>
      <w:rFonts w:ascii="Arial" w:hAnsi="Arial"/>
      <w:sz w:val="22"/>
      <w:lang w:eastAsia="en-US"/>
    </w:rPr>
  </w:style>
  <w:style w:type="paragraph" w:styleId="ListParagraph">
    <w:name w:val="List Paragraph"/>
    <w:basedOn w:val="Normal"/>
    <w:uiPriority w:val="34"/>
    <w:qFormat/>
    <w:rsid w:val="00F02314"/>
    <w:pPr>
      <w:tabs>
        <w:tab w:val="clear" w:pos="851"/>
        <w:tab w:val="clear" w:pos="1418"/>
      </w:tabs>
      <w:ind w:left="720"/>
      <w:contextualSpacing/>
    </w:pPr>
  </w:style>
  <w:style w:type="character" w:customStyle="1" w:styleId="hintChar">
    <w:name w:val="hint Char"/>
    <w:basedOn w:val="DefaultParagraphFont"/>
    <w:link w:val="hint"/>
    <w:locked/>
    <w:rsid w:val="00F02314"/>
    <w:rPr>
      <w:rFonts w:ascii="Arial" w:hAnsi="Arial" w:cs="Arial"/>
      <w:i/>
      <w:color w:val="FF0000"/>
      <w:sz w:val="22"/>
      <w:lang w:eastAsia="en-US"/>
    </w:rPr>
  </w:style>
  <w:style w:type="paragraph" w:customStyle="1" w:styleId="hint">
    <w:name w:val="hint"/>
    <w:basedOn w:val="Normal"/>
    <w:next w:val="Normal"/>
    <w:link w:val="hintChar"/>
    <w:rsid w:val="00F02314"/>
    <w:pPr>
      <w:keepLines w:val="0"/>
      <w:tabs>
        <w:tab w:val="clear" w:pos="851"/>
        <w:tab w:val="clear" w:pos="1418"/>
        <w:tab w:val="clear" w:pos="9214"/>
      </w:tabs>
      <w:overflowPunct w:val="0"/>
      <w:autoSpaceDE w:val="0"/>
      <w:autoSpaceDN w:val="0"/>
      <w:adjustRightInd w:val="0"/>
    </w:pPr>
    <w:rPr>
      <w:rFonts w:cs="Arial"/>
      <w:i/>
      <w:color w:val="FF0000"/>
    </w:rPr>
  </w:style>
  <w:style w:type="paragraph" w:styleId="TOCHeading">
    <w:name w:val="TOC Heading"/>
    <w:basedOn w:val="Heading1"/>
    <w:next w:val="Normal"/>
    <w:uiPriority w:val="39"/>
    <w:unhideWhenUsed/>
    <w:qFormat/>
    <w:rsid w:val="00DC459F"/>
    <w:pPr>
      <w:keepLines/>
      <w:numPr>
        <w:numId w:val="0"/>
      </w:numPr>
      <w:tabs>
        <w:tab w:val="clear" w:pos="9214"/>
      </w:tabs>
      <w:spacing w:before="240" w:after="0" w:line="259" w:lineRule="auto"/>
      <w:outlineLvl w:val="9"/>
    </w:pPr>
    <w:rPr>
      <w:rFonts w:asciiTheme="majorHAnsi" w:eastAsiaTheme="majorEastAsia" w:hAnsiTheme="majorHAnsi" w:cstheme="majorBidi"/>
      <w:b w:val="0"/>
      <w:caps w:val="0"/>
      <w:color w:val="365F91" w:themeColor="accent1" w:themeShade="BF"/>
      <w:sz w:val="32"/>
      <w:szCs w:val="32"/>
      <w:lang w:eastAsia="da-DK"/>
    </w:rPr>
  </w:style>
  <w:style w:type="character" w:styleId="Hyperlink">
    <w:name w:val="Hyperlink"/>
    <w:basedOn w:val="DefaultParagraphFont"/>
    <w:uiPriority w:val="99"/>
    <w:unhideWhenUsed/>
    <w:rsid w:val="00DC459F"/>
    <w:rPr>
      <w:color w:val="0000FF" w:themeColor="hyperlink"/>
      <w:u w:val="single"/>
    </w:rPr>
  </w:style>
  <w:style w:type="character" w:styleId="CommentReference">
    <w:name w:val="annotation reference"/>
    <w:basedOn w:val="DefaultParagraphFont"/>
    <w:semiHidden/>
    <w:unhideWhenUsed/>
    <w:rsid w:val="007D79C8"/>
    <w:rPr>
      <w:sz w:val="16"/>
      <w:szCs w:val="16"/>
    </w:rPr>
  </w:style>
  <w:style w:type="paragraph" w:styleId="CommentText">
    <w:name w:val="annotation text"/>
    <w:basedOn w:val="Normal"/>
    <w:link w:val="CommentTextChar"/>
    <w:semiHidden/>
    <w:unhideWhenUsed/>
    <w:rsid w:val="007D79C8"/>
    <w:rPr>
      <w:sz w:val="20"/>
    </w:rPr>
  </w:style>
  <w:style w:type="character" w:customStyle="1" w:styleId="CommentTextChar">
    <w:name w:val="Comment Text Char"/>
    <w:basedOn w:val="DefaultParagraphFont"/>
    <w:link w:val="CommentText"/>
    <w:semiHidden/>
    <w:rsid w:val="007D79C8"/>
    <w:rPr>
      <w:rFonts w:ascii="Arial" w:hAnsi="Arial"/>
      <w:lang w:eastAsia="en-US"/>
    </w:rPr>
  </w:style>
  <w:style w:type="paragraph" w:styleId="CommentSubject">
    <w:name w:val="annotation subject"/>
    <w:basedOn w:val="CommentText"/>
    <w:next w:val="CommentText"/>
    <w:link w:val="CommentSubjectChar"/>
    <w:semiHidden/>
    <w:unhideWhenUsed/>
    <w:rsid w:val="007D79C8"/>
    <w:rPr>
      <w:b/>
      <w:bCs/>
    </w:rPr>
  </w:style>
  <w:style w:type="character" w:customStyle="1" w:styleId="CommentSubjectChar">
    <w:name w:val="Comment Subject Char"/>
    <w:basedOn w:val="CommentTextChar"/>
    <w:link w:val="CommentSubject"/>
    <w:semiHidden/>
    <w:rsid w:val="007D79C8"/>
    <w:rPr>
      <w:rFonts w:ascii="Arial" w:hAnsi="Arial"/>
      <w:b/>
      <w:bCs/>
      <w:lang w:eastAsia="en-US"/>
    </w:rPr>
  </w:style>
  <w:style w:type="paragraph" w:styleId="BalloonText">
    <w:name w:val="Balloon Text"/>
    <w:basedOn w:val="Normal"/>
    <w:link w:val="BalloonTextChar"/>
    <w:semiHidden/>
    <w:unhideWhenUsed/>
    <w:rsid w:val="007D79C8"/>
    <w:rPr>
      <w:rFonts w:ascii="Segoe UI" w:hAnsi="Segoe UI" w:cs="Segoe UI"/>
      <w:sz w:val="18"/>
      <w:szCs w:val="18"/>
    </w:rPr>
  </w:style>
  <w:style w:type="character" w:customStyle="1" w:styleId="BalloonTextChar">
    <w:name w:val="Balloon Text Char"/>
    <w:basedOn w:val="DefaultParagraphFont"/>
    <w:link w:val="BalloonText"/>
    <w:semiHidden/>
    <w:rsid w:val="007D79C8"/>
    <w:rPr>
      <w:rFonts w:ascii="Segoe UI" w:hAnsi="Segoe UI" w:cs="Segoe UI"/>
      <w:sz w:val="18"/>
      <w:szCs w:val="18"/>
      <w:lang w:eastAsia="en-US"/>
    </w:rPr>
  </w:style>
  <w:style w:type="paragraph" w:styleId="Caption">
    <w:name w:val="caption"/>
    <w:basedOn w:val="Normal"/>
    <w:next w:val="Normal"/>
    <w:uiPriority w:val="35"/>
    <w:unhideWhenUsed/>
    <w:qFormat/>
    <w:rsid w:val="00097DFF"/>
    <w:pPr>
      <w:spacing w:after="200"/>
    </w:pPr>
    <w:rPr>
      <w:i/>
      <w:iCs/>
      <w:color w:val="1F497D" w:themeColor="text2"/>
      <w:sz w:val="18"/>
      <w:szCs w:val="18"/>
    </w:rPr>
  </w:style>
  <w:style w:type="table" w:styleId="TableGrid">
    <w:name w:val="Table Grid"/>
    <w:basedOn w:val="TableNormal"/>
    <w:rsid w:val="00AA72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AA729B"/>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3-Accent31">
    <w:name w:val="List Table 3 - Accent 31"/>
    <w:basedOn w:val="TableNormal"/>
    <w:uiPriority w:val="48"/>
    <w:rsid w:val="00AA729B"/>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Almindeligtekst1">
    <w:name w:val="Almindelig tekst1"/>
    <w:basedOn w:val="BodyTextIndent"/>
    <w:link w:val="AlmindeligtekstChar"/>
    <w:qFormat/>
    <w:rsid w:val="005E1890"/>
  </w:style>
  <w:style w:type="character" w:customStyle="1" w:styleId="BodyTextIndentChar">
    <w:name w:val="Body Text Indent Char"/>
    <w:basedOn w:val="BodyTextChar"/>
    <w:link w:val="BodyTextIndent"/>
    <w:rsid w:val="005E1890"/>
    <w:rPr>
      <w:rFonts w:ascii="Arial" w:hAnsi="Arial"/>
      <w:sz w:val="22"/>
      <w:lang w:eastAsia="en-US"/>
    </w:rPr>
  </w:style>
  <w:style w:type="character" w:customStyle="1" w:styleId="AlmindeligtekstChar">
    <w:name w:val="Almindelig tekst Char"/>
    <w:basedOn w:val="BodyTextIndentChar"/>
    <w:link w:val="Almindeligtekst1"/>
    <w:rsid w:val="005E1890"/>
    <w:rPr>
      <w:rFonts w:ascii="Arial" w:hAnsi="Arial"/>
      <w:sz w:val="22"/>
      <w:lang w:eastAsia="en-US"/>
    </w:rPr>
  </w:style>
  <w:style w:type="paragraph" w:customStyle="1" w:styleId="TabelogfigurNY">
    <w:name w:val="Tabel og figurNY"/>
    <w:basedOn w:val="Normal"/>
    <w:link w:val="TabelogfigurNYChar"/>
    <w:qFormat/>
    <w:rsid w:val="005E1890"/>
    <w:pPr>
      <w:tabs>
        <w:tab w:val="left" w:pos="1134"/>
      </w:tabs>
    </w:pPr>
    <w:rPr>
      <w:i/>
      <w:sz w:val="20"/>
    </w:rPr>
  </w:style>
  <w:style w:type="character" w:customStyle="1" w:styleId="TabelogfigurNYChar">
    <w:name w:val="Tabel og figurNY Char"/>
    <w:basedOn w:val="DefaultParagraphFont"/>
    <w:link w:val="TabelogfigurNY"/>
    <w:rsid w:val="005E1890"/>
    <w:rPr>
      <w:rFonts w:ascii="Arial" w:hAnsi="Arial"/>
      <w:i/>
      <w:lang w:eastAsia="en-US"/>
    </w:rPr>
  </w:style>
  <w:style w:type="paragraph" w:styleId="NormalWeb">
    <w:name w:val="Normal (Web)"/>
    <w:basedOn w:val="Normal"/>
    <w:link w:val="NormalWebChar"/>
    <w:rsid w:val="005E1890"/>
    <w:pPr>
      <w:keepLines w:val="0"/>
      <w:tabs>
        <w:tab w:val="clear" w:pos="851"/>
        <w:tab w:val="clear" w:pos="1418"/>
        <w:tab w:val="clear" w:pos="9214"/>
      </w:tabs>
      <w:spacing w:before="100" w:beforeAutospacing="1" w:after="100" w:afterAutospacing="1"/>
    </w:pPr>
    <w:rPr>
      <w:rFonts w:ascii="Arial Unicode MS" w:eastAsia="Arial Unicode MS" w:hAnsi="Arial Unicode MS" w:cs="Arial Unicode MS"/>
      <w:sz w:val="24"/>
      <w:szCs w:val="24"/>
      <w:lang w:val="en-GB"/>
    </w:rPr>
  </w:style>
  <w:style w:type="paragraph" w:customStyle="1" w:styleId="AllCAPS">
    <w:name w:val="All CAPS"/>
    <w:basedOn w:val="NormalWeb"/>
    <w:link w:val="AllCAPSChar"/>
    <w:qFormat/>
    <w:rsid w:val="005E1890"/>
    <w:pPr>
      <w:spacing w:line="210" w:lineRule="atLeast"/>
    </w:pPr>
    <w:rPr>
      <w:rFonts w:ascii="Arial" w:hAnsi="Arial" w:cs="Arial"/>
      <w:b/>
      <w:caps/>
      <w:sz w:val="22"/>
      <w:szCs w:val="22"/>
    </w:rPr>
  </w:style>
  <w:style w:type="character" w:customStyle="1" w:styleId="NormalWebChar">
    <w:name w:val="Normal (Web) Char"/>
    <w:basedOn w:val="DefaultParagraphFont"/>
    <w:link w:val="NormalWeb"/>
    <w:rsid w:val="005E1890"/>
    <w:rPr>
      <w:rFonts w:ascii="Arial Unicode MS" w:eastAsia="Arial Unicode MS" w:hAnsi="Arial Unicode MS" w:cs="Arial Unicode MS"/>
      <w:sz w:val="24"/>
      <w:szCs w:val="24"/>
      <w:lang w:val="en-GB" w:eastAsia="en-US"/>
    </w:rPr>
  </w:style>
  <w:style w:type="character" w:customStyle="1" w:styleId="AllCAPSChar">
    <w:name w:val="All CAPS Char"/>
    <w:basedOn w:val="NormalWebChar"/>
    <w:link w:val="AllCAPS"/>
    <w:rsid w:val="005E1890"/>
    <w:rPr>
      <w:rFonts w:ascii="Arial" w:eastAsia="Arial Unicode MS" w:hAnsi="Arial" w:cs="Arial"/>
      <w:b/>
      <w:caps/>
      <w:sz w:val="22"/>
      <w:szCs w:val="22"/>
      <w:lang w:val="en-GB" w:eastAsia="en-US"/>
    </w:rPr>
  </w:style>
  <w:style w:type="paragraph" w:customStyle="1" w:styleId="Tabeltekst">
    <w:name w:val="Tabeltekst"/>
    <w:basedOn w:val="Normal"/>
    <w:link w:val="TabeltekstChar"/>
    <w:qFormat/>
    <w:rsid w:val="005E1890"/>
    <w:rPr>
      <w:rFonts w:cs="Arial"/>
      <w:sz w:val="20"/>
    </w:rPr>
  </w:style>
  <w:style w:type="character" w:customStyle="1" w:styleId="TabeltekstChar">
    <w:name w:val="Tabeltekst Char"/>
    <w:basedOn w:val="DefaultParagraphFont"/>
    <w:link w:val="Tabeltekst"/>
    <w:rsid w:val="005E1890"/>
    <w:rPr>
      <w:rFonts w:ascii="Arial" w:hAnsi="Arial" w:cs="Arial"/>
      <w:lang w:eastAsia="en-US"/>
    </w:rPr>
  </w:style>
  <w:style w:type="paragraph" w:customStyle="1" w:styleId="Nummereredepunkter">
    <w:name w:val="Nummererede punkter"/>
    <w:basedOn w:val="Almindeligtekst1"/>
    <w:link w:val="NummereredepunkterChar"/>
    <w:qFormat/>
    <w:rsid w:val="005E1890"/>
    <w:pPr>
      <w:numPr>
        <w:numId w:val="46"/>
      </w:numPr>
    </w:pPr>
    <w:rPr>
      <w:rFonts w:eastAsia="Arial" w:cs="Arial"/>
      <w:spacing w:val="-1"/>
    </w:rPr>
  </w:style>
  <w:style w:type="character" w:customStyle="1" w:styleId="NummereredepunkterChar">
    <w:name w:val="Nummererede punkter Char"/>
    <w:basedOn w:val="AlmindeligtekstChar"/>
    <w:link w:val="Nummereredepunkter"/>
    <w:rsid w:val="005E1890"/>
    <w:rPr>
      <w:rFonts w:ascii="Arial" w:eastAsia="Arial" w:hAnsi="Arial" w:cs="Arial"/>
      <w:spacing w:val="-1"/>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2.xml"/><Relationship Id="rId21" Type="http://schemas.openxmlformats.org/officeDocument/2006/relationships/image" Target="media/image10.png"/><Relationship Id="rId34"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www.dofbasen.dk" TargetMode="External"/><Relationship Id="rId38"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microsoft.com/office/2006/relationships/keyMapCustomizations" Target="customizations.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customXml" Target="../customXml/item4.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footer" Target="footer2.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3.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2.jpeg"/></Relationships>
</file>

<file path=word/_rels/footer2.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607367F135AF74B9A260DE1D00A76A6" ma:contentTypeVersion="36" ma:contentTypeDescription="Create a new document." ma:contentTypeScope="" ma:versionID="49448c7a804ca1e71d1803bc2a4ab10e">
  <xsd:schema xmlns:xsd="http://www.w3.org/2001/XMLSchema" xmlns:xs="http://www.w3.org/2001/XMLSchema" xmlns:p="http://schemas.microsoft.com/office/2006/metadata/properties" xmlns:ns2="8e7a0186-8073-463c-8c1b-27e76362bdd7" xmlns:ns3="d33b66bd-11d2-46fd-9f9e-1b4a287df65c" xmlns:ns4="724cb12e-931e-42f4-a5ab-6cf0e05aaac0" targetNamespace="http://schemas.microsoft.com/office/2006/metadata/properties" ma:root="true" ma:fieldsID="6a2aefae95fef10c759d7b1c032e3fdc" ns2:_="" ns3:_="" ns4:_="">
    <xsd:import namespace="8e7a0186-8073-463c-8c1b-27e76362bdd7"/>
    <xsd:import namespace="d33b66bd-11d2-46fd-9f9e-1b4a287df65c"/>
    <xsd:import namespace="724cb12e-931e-42f4-a5ab-6cf0e05aaac0"/>
    <xsd:element name="properties">
      <xsd:complexType>
        <xsd:sequence>
          <xsd:element name="documentManagement">
            <xsd:complexType>
              <xsd:all>
                <xsd:element ref="ns2:FriendlyName" minOccurs="0"/>
                <xsd:element ref="ns3:Language" minOccurs="0"/>
                <xsd:element ref="ns4:DocumentType" minOccurs="0"/>
                <xsd:element ref="ns4:AOE" minOccurs="0"/>
                <xsd:element ref="ns2:Questions" minOccurs="0"/>
                <xsd:element ref="ns2:DocumentFolder" minOccurs="0"/>
                <xsd:element ref="ns2:DefaultSaveNameMask" minOccurs="0"/>
                <xsd:element ref="ns2:Owner" minOccurs="0"/>
                <xsd:element ref="ns2:SearchWords" minOccurs="0"/>
                <xsd:element ref="ns2:SubType" minOccurs="0"/>
                <xsd:element ref="ns2:FileType" minOccurs="0"/>
                <xsd:element ref="ns2: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7a0186-8073-463c-8c1b-27e76362bdd7" elementFormDefault="qualified">
    <xsd:import namespace="http://schemas.microsoft.com/office/2006/documentManagement/types"/>
    <xsd:import namespace="http://schemas.microsoft.com/office/infopath/2007/PartnerControls"/>
    <xsd:element name="FriendlyName" ma:index="2" nillable="true" ma:displayName="FriendlyName" ma:internalName="FriendlyName">
      <xsd:simpleType>
        <xsd:restriction base="dms:Text">
          <xsd:maxLength value="255"/>
        </xsd:restriction>
      </xsd:simpleType>
    </xsd:element>
    <xsd:element name="Questions" ma:index="6" nillable="true" ma:displayName="Questions" ma:description="Separated by semicolon ;" ma:internalName="Questions">
      <xsd:simpleType>
        <xsd:restriction base="dms:Text">
          <xsd:maxLength value="255"/>
        </xsd:restriction>
      </xsd:simpleType>
    </xsd:element>
    <xsd:element name="DocumentFolder" ma:index="7" nillable="true" ma:displayName="DocumentFolder" ma:internalName="DocumentFolder">
      <xsd:simpleType>
        <xsd:restriction base="dms:Text">
          <xsd:maxLength value="255"/>
        </xsd:restriction>
      </xsd:simpleType>
    </xsd:element>
    <xsd:element name="DefaultSaveNameMask" ma:index="8" nillable="true" ma:displayName="DefaultSaveNameMask" ma:internalName="DefaultSaveNameMask">
      <xsd:simpleType>
        <xsd:restriction base="dms:Text">
          <xsd:maxLength value="255"/>
        </xsd:restriction>
      </xsd:simpleType>
    </xsd:element>
    <xsd:element name="Owner" ma:index="9" nillable="true" ma:displayName="Owner" ma:internalName="Owner">
      <xsd:simpleType>
        <xsd:restriction base="dms:Text">
          <xsd:maxLength value="255"/>
        </xsd:restriction>
      </xsd:simpleType>
    </xsd:element>
    <xsd:element name="SearchWords" ma:index="10" nillable="true" ma:displayName="SearchWords" ma:description="Separated by semicolon ;" ma:internalName="SearchWords">
      <xsd:simpleType>
        <xsd:restriction base="dms:Text">
          <xsd:maxLength value="255"/>
        </xsd:restriction>
      </xsd:simpleType>
    </xsd:element>
    <xsd:element name="SubType" ma:index="11" nillable="true" ma:displayName="SubType" ma:internalName="SubType">
      <xsd:simpleType>
        <xsd:restriction base="dms:Text">
          <xsd:maxLength value="255"/>
        </xsd:restriction>
      </xsd:simpleType>
    </xsd:element>
    <xsd:element name="FileType" ma:index="12" nillable="true" ma:displayName="FileType" ma:default="Word" ma:format="Dropdown" ma:internalName="FileType">
      <xsd:simpleType>
        <xsd:restriction base="dms:Choice">
          <xsd:enumeration value="Word"/>
          <xsd:enumeration value="Excel"/>
          <xsd:enumeration value="PowerPoint"/>
          <xsd:enumeration value="PDF"/>
          <xsd:enumeration value="InDesign"/>
        </xsd:restriction>
      </xsd:simpleType>
    </xsd:element>
    <xsd:element name="Category" ma:index="13" nillable="true" ma:displayName="Category" ma:format="Dropdown" ma:internalName="Category">
      <xsd:simpleType>
        <xsd:union memberTypes="dms:Text">
          <xsd:simpleType>
            <xsd:restriction base="dms:Choice">
              <xsd:enumeration value="Aftalebetingelser"/>
              <xsd:enumeration value="Checkliste"/>
              <xsd:enumeration value="Estimering"/>
              <xsd:enumeration value="Formular"/>
              <xsd:enumeration value="Forsikring"/>
              <xsd:enumeration value="Hjælpeværktøj"/>
              <xsd:enumeration value="Korrespondance"/>
              <xsd:enumeration value="Paradigma"/>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d33b66bd-11d2-46fd-9f9e-1b4a287df65c" elementFormDefault="qualified">
    <xsd:import namespace="http://schemas.microsoft.com/office/2006/documentManagement/types"/>
    <xsd:import namespace="http://schemas.microsoft.com/office/infopath/2007/PartnerControls"/>
    <xsd:element name="Language" ma:index="3" nillable="true" ma:displayName="Language" ma:list="{fc8ee587-f72f-4938-937f-e4a0c2cff897}" ma:internalName="Language"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724cb12e-931e-42f4-a5ab-6cf0e05aaac0" elementFormDefault="qualified">
    <xsd:import namespace="http://schemas.microsoft.com/office/2006/documentManagement/types"/>
    <xsd:import namespace="http://schemas.microsoft.com/office/infopath/2007/PartnerControls"/>
    <xsd:element name="DocumentType" ma:index="4" nillable="true" ma:displayName="DocumentType" ma:list="{7191dad6-fd52-4cc9-803c-9cbddc18e7ac}" ma:internalName="DocumentType" ma:showField="Title">
      <xsd:simpleType>
        <xsd:restriction base="dms:Lookup"/>
      </xsd:simpleType>
    </xsd:element>
    <xsd:element name="AOE" ma:index="5" nillable="true" ma:displayName="AOE" ma:list="{90580521-248d-4cb2-9e95-3f4e48441ca3}" ma:internalName="AOE" ma:showField="Titl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FriendlyName xmlns="8e7a0186-8073-463c-8c1b-27e76362bdd7">Rapport - standard uden bilag</FriendlyName>
    <Category xmlns="8e7a0186-8073-463c-8c1b-27e76362bdd7">Dokumentation</Category>
    <FileType xmlns="8e7a0186-8073-463c-8c1b-27e76362bdd7">Word</FileType>
    <AOE xmlns="724cb12e-931e-42f4-a5ab-6cf0e05aaac0">
      <Value>1</Value>
      <Value>2</Value>
      <Value>3</Value>
      <Value>4</Value>
      <Value>5</Value>
      <Value>6</Value>
      <Value>7</Value>
    </AOE>
    <SubType xmlns="8e7a0186-8073-463c-8c1b-27e76362bdd7" xsi:nil="true"/>
    <SearchWords xmlns="8e7a0186-8073-463c-8c1b-27e76362bdd7" xsi:nil="true"/>
    <Owner xmlns="8e7a0186-8073-463c-8c1b-27e76362bdd7">HEL</Owner>
    <Questions xmlns="8e7a0186-8073-463c-8c1b-27e76362bdd7">Subject;;;</Questions>
    <DocumentFolder xmlns="8e7a0186-8073-463c-8c1b-27e76362bdd7">06_Output</DocumentFolder>
    <DefaultSaveNameMask xmlns="8e7a0186-8073-463c-8c1b-27e76362bdd7">Re###@.docx</DefaultSaveNameMask>
    <DocumentType xmlns="724cb12e-931e-42f4-a5ab-6cf0e05aaac0">1</DocumentType>
    <Language xmlns="d33b66bd-11d2-46fd-9f9e-1b4a287df65c">1</Languag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86E46A-0B99-4BC7-BA25-CC2E29AF0E11}">
  <ds:schemaRefs>
    <ds:schemaRef ds:uri="http://schemas.microsoft.com/sharepoint/v3/contenttype/forms"/>
  </ds:schemaRefs>
</ds:datastoreItem>
</file>

<file path=customXml/itemProps2.xml><?xml version="1.0" encoding="utf-8"?>
<ds:datastoreItem xmlns:ds="http://schemas.openxmlformats.org/officeDocument/2006/customXml" ds:itemID="{28832F2E-0806-4413-84DB-D4EBEC4374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7a0186-8073-463c-8c1b-27e76362bdd7"/>
    <ds:schemaRef ds:uri="d33b66bd-11d2-46fd-9f9e-1b4a287df65c"/>
    <ds:schemaRef ds:uri="724cb12e-931e-42f4-a5ab-6cf0e05aaa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FDEF7AF-2941-43D3-8C88-E74C43080074}">
  <ds:schemaRefs>
    <ds:schemaRef ds:uri="d33b66bd-11d2-46fd-9f9e-1b4a287df65c"/>
    <ds:schemaRef ds:uri="724cb12e-931e-42f4-a5ab-6cf0e05aaac0"/>
    <ds:schemaRef ds:uri="8e7a0186-8073-463c-8c1b-27e76362bdd7"/>
    <ds:schemaRef ds:uri="http://schemas.microsoft.com/office/2006/documentManagement/types"/>
    <ds:schemaRef ds:uri="http://purl.org/dc/terms/"/>
    <ds:schemaRef ds:uri="http://schemas.openxmlformats.org/package/2006/metadata/core-properties"/>
    <ds:schemaRef ds:uri="http://www.w3.org/XML/1998/namespace"/>
    <ds:schemaRef ds:uri="http://purl.org/dc/elements/1.1/"/>
    <ds:schemaRef ds:uri="http://purl.org/dc/dcmitype/"/>
    <ds:schemaRef ds:uri="http://schemas.microsoft.com/office/infopath/2007/PartnerControls"/>
    <ds:schemaRef ds:uri="http://schemas.microsoft.com/office/2006/metadata/properties"/>
  </ds:schemaRefs>
</ds:datastoreItem>
</file>

<file path=customXml/itemProps4.xml><?xml version="1.0" encoding="utf-8"?>
<ds:datastoreItem xmlns:ds="http://schemas.openxmlformats.org/officeDocument/2006/customXml" ds:itemID="{4A9BC3D8-35D9-4528-94D0-25D12081C1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4857</Words>
  <Characters>30573</Characters>
  <Application>Microsoft Office Word</Application>
  <DocSecurity>0</DocSecurity>
  <Lines>254</Lines>
  <Paragraphs>70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Rapport standard uden bilag</vt:lpstr>
      <vt:lpstr>Rapport standard uden bilag</vt:lpstr>
    </vt:vector>
  </TitlesOfParts>
  <Company>Grontmij A/S</Company>
  <LinksUpToDate>false</LinksUpToDate>
  <CharactersWithSpaces>35360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standard uden bilag</dc:title>
  <dc:subject/>
  <dc:creator>Grontmij A/S</dc:creator>
  <cp:keywords/>
  <dc:description/>
  <cp:lastModifiedBy>Kristensen Jens Aamand</cp:lastModifiedBy>
  <cp:revision>2</cp:revision>
  <cp:lastPrinted>2016-06-23T08:05:00Z</cp:lastPrinted>
  <dcterms:created xsi:type="dcterms:W3CDTF">2016-06-29T13:22:00Z</dcterms:created>
  <dcterms:modified xsi:type="dcterms:W3CDTF">2016-06-29T13:22:00Z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133200</vt:r8>
  </property>
  <property fmtid="{D5CDD505-2E9C-101B-9397-08002B2CF9AE}" pid="3" name="DocType">
    <vt:lpwstr>3</vt:lpwstr>
  </property>
  <property fmtid="{D5CDD505-2E9C-101B-9397-08002B2CF9AE}" pid="4" name="ContentTypeId">
    <vt:lpwstr>0x010100A607367F135AF74B9A260DE1D00A76A6</vt:lpwstr>
  </property>
  <property fmtid="{D5CDD505-2E9C-101B-9397-08002B2CF9AE}" pid="5" name="OfficeInstanceGUID">
    <vt:lpwstr>{1DBDBAA0-556B-426F-B13B-B20C03C1F373}</vt:lpwstr>
  </property>
</Properties>
</file>